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176CF" w:rsidRPr="00F40289" w:rsidRDefault="0098484E" w:rsidP="000176CF">
      <w:pPr>
        <w:widowControl w:val="0"/>
        <w:autoSpaceDE w:val="0"/>
        <w:spacing w:after="0" w:line="240" w:lineRule="auto"/>
        <w:rPr>
          <w:rStyle w:val="Enfasiintensa1"/>
          <w:rFonts w:ascii="Garamond" w:hAnsi="Garamond" w:cs="Garamond"/>
          <w:color w:val="365F91"/>
          <w:sz w:val="26"/>
          <w:szCs w:val="26"/>
        </w:rPr>
      </w:pPr>
      <w:r>
        <w:rPr>
          <w:rFonts w:ascii="Garamond" w:hAnsi="Garamond" w:cs="Garamond"/>
          <w:b/>
          <w:bCs/>
          <w:i/>
          <w:iCs/>
          <w:noProof/>
          <w:color w:val="365F91"/>
          <w:sz w:val="26"/>
          <w:szCs w:val="26"/>
          <w:lang w:eastAsia="it-IT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4242435</wp:posOffset>
            </wp:positionH>
            <wp:positionV relativeFrom="paragraph">
              <wp:posOffset>-4445</wp:posOffset>
            </wp:positionV>
            <wp:extent cx="1884680" cy="893445"/>
            <wp:effectExtent l="0" t="0" r="1270" b="1905"/>
            <wp:wrapNone/>
            <wp:docPr id="3" name="Immagine 3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think tank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4680" cy="893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76CF">
        <w:rPr>
          <w:rFonts w:ascii="Garamond" w:hAnsi="Garamond" w:cs="Garamond"/>
          <w:b/>
          <w:bCs/>
          <w:i/>
          <w:iCs/>
          <w:noProof/>
          <w:color w:val="365F91"/>
          <w:sz w:val="26"/>
          <w:szCs w:val="26"/>
          <w:lang w:eastAsia="it-IT"/>
        </w:rPr>
        <w:drawing>
          <wp:inline distT="0" distB="0" distL="0" distR="0">
            <wp:extent cx="2527251" cy="809510"/>
            <wp:effectExtent l="0" t="0" r="635" b="381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ALUMNI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5795" cy="857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176CF" w:rsidRPr="00F40289">
        <w:rPr>
          <w:rStyle w:val="Enfasiintensa1"/>
          <w:rFonts w:ascii="Garamond" w:hAnsi="Garamond" w:cs="Garamond"/>
          <w:color w:val="365F91"/>
          <w:sz w:val="26"/>
          <w:szCs w:val="26"/>
        </w:rPr>
        <w:t xml:space="preserve">              </w:t>
      </w:r>
    </w:p>
    <w:p w:rsidR="000176CF" w:rsidRPr="00F40289" w:rsidRDefault="000176CF" w:rsidP="000176CF">
      <w:pPr>
        <w:widowControl w:val="0"/>
        <w:autoSpaceDE w:val="0"/>
        <w:spacing w:after="0" w:line="240" w:lineRule="auto"/>
        <w:rPr>
          <w:rStyle w:val="Enfasiintensa1"/>
          <w:rFonts w:ascii="Garamond" w:hAnsi="Garamond" w:cs="Garamond"/>
          <w:color w:val="365F91"/>
          <w:sz w:val="26"/>
          <w:szCs w:val="26"/>
        </w:rPr>
      </w:pPr>
    </w:p>
    <w:p w:rsidR="000176CF" w:rsidRPr="00F40289" w:rsidRDefault="000176CF" w:rsidP="000176CF">
      <w:pPr>
        <w:widowControl w:val="0"/>
        <w:autoSpaceDE w:val="0"/>
        <w:spacing w:after="0" w:line="240" w:lineRule="auto"/>
        <w:rPr>
          <w:rStyle w:val="Enfasiintensa1"/>
          <w:rFonts w:ascii="Garamond" w:hAnsi="Garamond" w:cs="Garamond"/>
          <w:color w:val="365F91"/>
          <w:sz w:val="26"/>
          <w:szCs w:val="26"/>
        </w:rPr>
      </w:pPr>
    </w:p>
    <w:p w:rsidR="000176CF" w:rsidRPr="0014361B" w:rsidRDefault="00561818" w:rsidP="000176CF">
      <w:pPr>
        <w:widowControl w:val="0"/>
        <w:autoSpaceDE w:val="0"/>
        <w:spacing w:after="0" w:line="240" w:lineRule="auto"/>
        <w:rPr>
          <w:rStyle w:val="Enfasiintensa1"/>
          <w:rFonts w:ascii="Garamond" w:hAnsi="Garamond" w:cs="Garamond"/>
          <w:color w:val="365F91"/>
          <w:sz w:val="26"/>
          <w:szCs w:val="26"/>
          <w:lang w:val="en-US"/>
        </w:rPr>
      </w:pPr>
      <w:r w:rsidRPr="00561818">
        <w:rPr>
          <w:rStyle w:val="Enfasiintensa1"/>
          <w:rFonts w:ascii="Garamond" w:hAnsi="Garamond" w:cs="Garamond"/>
          <w:color w:val="365F91"/>
          <w:sz w:val="26"/>
          <w:szCs w:val="26"/>
        </w:rPr>
        <w:t xml:space="preserve">                                                                                                             </w:t>
      </w:r>
      <w:r w:rsidRPr="0014361B">
        <w:rPr>
          <w:rStyle w:val="Enfasiintensa1"/>
          <w:rFonts w:ascii="Garamond" w:hAnsi="Garamond" w:cs="Garamond"/>
          <w:color w:val="365F91"/>
          <w:sz w:val="26"/>
          <w:szCs w:val="26"/>
          <w:lang w:val="en-US"/>
        </w:rPr>
        <w:t>Comunicato Stampa</w:t>
      </w:r>
    </w:p>
    <w:p w:rsidR="00561818" w:rsidRPr="0014361B" w:rsidRDefault="00561818" w:rsidP="000176CF">
      <w:pPr>
        <w:widowControl w:val="0"/>
        <w:autoSpaceDE w:val="0"/>
        <w:spacing w:after="0" w:line="240" w:lineRule="auto"/>
        <w:rPr>
          <w:rStyle w:val="Enfasiintensa1"/>
          <w:rFonts w:ascii="Garamond" w:hAnsi="Garamond" w:cs="Garamond"/>
          <w:color w:val="365F91"/>
          <w:sz w:val="26"/>
          <w:szCs w:val="26"/>
          <w:lang w:val="en-US"/>
        </w:rPr>
      </w:pPr>
    </w:p>
    <w:p w:rsidR="000176CF" w:rsidRPr="00561818" w:rsidRDefault="000176CF" w:rsidP="00561818">
      <w:pPr>
        <w:pStyle w:val="NormaleWeb"/>
        <w:shd w:val="clear" w:color="auto" w:fill="FFFFFF"/>
        <w:spacing w:before="0" w:after="225" w:line="360" w:lineRule="atLeast"/>
        <w:jc w:val="center"/>
        <w:rPr>
          <w:rFonts w:ascii="Garamond" w:hAnsi="Garamond" w:cs="Garamond"/>
          <w:b/>
          <w:i/>
          <w:color w:val="5B9BD5" w:themeColor="accent5"/>
          <w:sz w:val="28"/>
          <w:szCs w:val="32"/>
          <w:lang w:val="en-US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561818">
        <w:rPr>
          <w:rFonts w:ascii="Garamond" w:hAnsi="Garamond" w:cs="Garamond"/>
          <w:b/>
          <w:color w:val="000000"/>
          <w:sz w:val="28"/>
          <w:szCs w:val="32"/>
          <w:u w:val="single"/>
          <w:lang w:val="en-US"/>
        </w:rPr>
        <w:t>REFORMING THE EUROPEAN MONETARY UNION IN 2020</w:t>
      </w:r>
    </w:p>
    <w:p w:rsidR="00D60554" w:rsidRPr="00F40289" w:rsidRDefault="000176CF" w:rsidP="00D60554">
      <w:pPr>
        <w:pStyle w:val="NormaleWeb"/>
        <w:shd w:val="clear" w:color="auto" w:fill="FFFFFF"/>
        <w:spacing w:before="0" w:after="225" w:line="360" w:lineRule="atLeast"/>
        <w:jc w:val="center"/>
        <w:rPr>
          <w:rFonts w:ascii="Garamond" w:hAnsi="Garamond" w:cs="Garamond"/>
          <w:b/>
          <w:i/>
          <w:color w:val="000000"/>
          <w:sz w:val="28"/>
          <w:szCs w:val="32"/>
          <w:lang w:val="en-US"/>
        </w:rPr>
      </w:pPr>
      <w:r w:rsidRPr="00F40289">
        <w:rPr>
          <w:rFonts w:ascii="Garamond" w:hAnsi="Garamond" w:cs="Garamond"/>
          <w:b/>
          <w:color w:val="000000"/>
          <w:sz w:val="28"/>
          <w:szCs w:val="32"/>
          <w:u w:val="single"/>
          <w:lang w:val="en-US"/>
        </w:rPr>
        <w:t>What Path for the EMU of tomorrow?</w:t>
      </w:r>
    </w:p>
    <w:p w:rsidR="00F40289" w:rsidRDefault="00561818" w:rsidP="00F40289">
      <w:pPr>
        <w:pStyle w:val="NormaleWeb"/>
        <w:shd w:val="clear" w:color="auto" w:fill="FFFFFF"/>
        <w:spacing w:before="0" w:after="225" w:line="360" w:lineRule="atLeast"/>
        <w:rPr>
          <w:rFonts w:ascii="Garamond" w:hAnsi="Garamond" w:cs="Garamond"/>
          <w:bCs/>
          <w:iCs/>
          <w:color w:val="000000"/>
          <w:sz w:val="28"/>
          <w:szCs w:val="32"/>
        </w:rPr>
      </w:pPr>
      <w:r w:rsidRPr="00F40289">
        <w:rPr>
          <w:rFonts w:ascii="Garamond" w:hAnsi="Garamond" w:cs="Garamond"/>
          <w:i/>
          <w:iCs/>
          <w:color w:val="000000"/>
          <w:sz w:val="24"/>
        </w:rPr>
        <w:t>Roma, 21 ottobre 2020</w:t>
      </w:r>
      <w:r>
        <w:rPr>
          <w:rFonts w:ascii="Garamond" w:hAnsi="Garamond" w:cs="Garamond"/>
          <w:color w:val="000000"/>
          <w:sz w:val="24"/>
        </w:rPr>
        <w:t xml:space="preserve"> - </w:t>
      </w:r>
      <w:r w:rsidR="00F83B2D">
        <w:rPr>
          <w:rFonts w:ascii="Garamond" w:hAnsi="Garamond" w:cs="Garamond"/>
          <w:color w:val="000000"/>
          <w:sz w:val="24"/>
        </w:rPr>
        <w:t>I</w:t>
      </w:r>
      <w:r>
        <w:rPr>
          <w:rFonts w:ascii="Garamond" w:hAnsi="Garamond" w:cs="Garamond"/>
          <w:color w:val="000000"/>
          <w:sz w:val="24"/>
        </w:rPr>
        <w:t xml:space="preserve">n un momento delicato come questo, nel quale sono in attesa di essere attivati i programmi di supporto economico europeo a beneficio degli stati membri, il </w:t>
      </w:r>
      <w:proofErr w:type="spellStart"/>
      <w:r>
        <w:rPr>
          <w:rFonts w:ascii="Garamond" w:hAnsi="Garamond" w:cs="Garamond"/>
          <w:color w:val="000000"/>
          <w:sz w:val="24"/>
        </w:rPr>
        <w:t>Think</w:t>
      </w:r>
      <w:proofErr w:type="spellEnd"/>
      <w:r>
        <w:rPr>
          <w:rFonts w:ascii="Garamond" w:hAnsi="Garamond" w:cs="Garamond"/>
          <w:color w:val="000000"/>
          <w:sz w:val="24"/>
        </w:rPr>
        <w:t xml:space="preserve"> Tank Trinità dei Monti torna ad occuparsi di un tema cruciale: </w:t>
      </w:r>
      <w:r w:rsidRPr="008A0CEA">
        <w:rPr>
          <w:rFonts w:ascii="Garamond" w:hAnsi="Garamond" w:cs="Garamond"/>
          <w:color w:val="000000"/>
          <w:sz w:val="24"/>
        </w:rPr>
        <w:t>“</w:t>
      </w:r>
      <w:proofErr w:type="spellStart"/>
      <w:r w:rsidRPr="008A0CEA">
        <w:rPr>
          <w:rFonts w:ascii="Garamond" w:hAnsi="Garamond" w:cs="Garamond"/>
          <w:b/>
          <w:bCs/>
          <w:i/>
          <w:iCs/>
          <w:color w:val="000000"/>
          <w:sz w:val="24"/>
        </w:rPr>
        <w:t>Reforming</w:t>
      </w:r>
      <w:proofErr w:type="spellEnd"/>
      <w:r w:rsidRPr="008A0CEA">
        <w:rPr>
          <w:rFonts w:ascii="Garamond" w:hAnsi="Garamond" w:cs="Garamond"/>
          <w:b/>
          <w:bCs/>
          <w:i/>
          <w:iCs/>
          <w:color w:val="000000"/>
          <w:sz w:val="24"/>
        </w:rPr>
        <w:t xml:space="preserve"> the </w:t>
      </w:r>
      <w:proofErr w:type="spellStart"/>
      <w:r w:rsidRPr="008A0CEA">
        <w:rPr>
          <w:rFonts w:ascii="Garamond" w:hAnsi="Garamond" w:cs="Garamond"/>
          <w:b/>
          <w:bCs/>
          <w:i/>
          <w:iCs/>
          <w:color w:val="000000"/>
          <w:sz w:val="24"/>
        </w:rPr>
        <w:t>European</w:t>
      </w:r>
      <w:proofErr w:type="spellEnd"/>
      <w:r w:rsidRPr="008A0CEA">
        <w:rPr>
          <w:rFonts w:ascii="Garamond" w:hAnsi="Garamond" w:cs="Garamond"/>
          <w:b/>
          <w:bCs/>
          <w:i/>
          <w:iCs/>
          <w:color w:val="000000"/>
          <w:sz w:val="24"/>
        </w:rPr>
        <w:t xml:space="preserve"> </w:t>
      </w:r>
      <w:proofErr w:type="spellStart"/>
      <w:r w:rsidRPr="008A0CEA">
        <w:rPr>
          <w:rFonts w:ascii="Garamond" w:hAnsi="Garamond" w:cs="Garamond"/>
          <w:b/>
          <w:bCs/>
          <w:i/>
          <w:iCs/>
          <w:color w:val="000000"/>
          <w:sz w:val="24"/>
        </w:rPr>
        <w:t>Monetary</w:t>
      </w:r>
      <w:proofErr w:type="spellEnd"/>
      <w:r w:rsidRPr="008A0CEA">
        <w:rPr>
          <w:rFonts w:ascii="Garamond" w:hAnsi="Garamond" w:cs="Garamond"/>
          <w:b/>
          <w:bCs/>
          <w:i/>
          <w:iCs/>
          <w:color w:val="000000"/>
          <w:sz w:val="24"/>
        </w:rPr>
        <w:t xml:space="preserve"> Union in 2020</w:t>
      </w:r>
      <w:r w:rsidRPr="008A0CEA">
        <w:rPr>
          <w:rFonts w:ascii="Garamond" w:hAnsi="Garamond" w:cs="Garamond"/>
          <w:color w:val="000000"/>
          <w:sz w:val="24"/>
        </w:rPr>
        <w:t>”</w:t>
      </w:r>
      <w:r>
        <w:rPr>
          <w:rFonts w:ascii="Garamond" w:hAnsi="Garamond" w:cs="Garamond"/>
          <w:color w:val="000000"/>
          <w:sz w:val="24"/>
        </w:rPr>
        <w:t>.</w:t>
      </w:r>
    </w:p>
    <w:p w:rsidR="00F40289" w:rsidRPr="00F40289" w:rsidRDefault="00561818" w:rsidP="00F40289">
      <w:pPr>
        <w:pStyle w:val="NormaleWeb"/>
        <w:shd w:val="clear" w:color="auto" w:fill="FFFFFF"/>
        <w:spacing w:before="0" w:after="225" w:line="360" w:lineRule="atLeast"/>
        <w:rPr>
          <w:rFonts w:ascii="Garamond" w:hAnsi="Garamond" w:cs="Garamond"/>
          <w:b/>
          <w:i/>
          <w:color w:val="000000"/>
          <w:sz w:val="28"/>
          <w:szCs w:val="32"/>
        </w:rPr>
      </w:pPr>
      <w:r>
        <w:rPr>
          <w:rFonts w:ascii="Garamond" w:hAnsi="Garamond" w:cs="Garamond"/>
          <w:color w:val="000000"/>
          <w:sz w:val="24"/>
        </w:rPr>
        <w:t xml:space="preserve">Insieme ad interlocutori del calibro del </w:t>
      </w:r>
      <w:r w:rsidRPr="00F83B2D">
        <w:rPr>
          <w:rFonts w:ascii="Garamond" w:hAnsi="Garamond" w:cs="Garamond"/>
          <w:b/>
          <w:bCs/>
          <w:color w:val="000000"/>
          <w:sz w:val="24"/>
        </w:rPr>
        <w:t>Prof.</w:t>
      </w:r>
      <w:r w:rsidRPr="008A0CEA">
        <w:rPr>
          <w:rFonts w:ascii="Garamond" w:hAnsi="Garamond" w:cs="Garamond"/>
          <w:color w:val="000000"/>
          <w:sz w:val="24"/>
        </w:rPr>
        <w:t xml:space="preserve"> </w:t>
      </w:r>
      <w:r w:rsidRPr="008A0CEA">
        <w:rPr>
          <w:rFonts w:ascii="Garamond" w:hAnsi="Garamond" w:cs="Garamond"/>
          <w:b/>
          <w:bCs/>
          <w:color w:val="000000"/>
          <w:sz w:val="24"/>
        </w:rPr>
        <w:t xml:space="preserve">Paul De </w:t>
      </w:r>
      <w:proofErr w:type="spellStart"/>
      <w:r w:rsidRPr="008A0CEA">
        <w:rPr>
          <w:rFonts w:ascii="Garamond" w:hAnsi="Garamond" w:cs="Garamond"/>
          <w:b/>
          <w:bCs/>
          <w:color w:val="000000"/>
          <w:sz w:val="24"/>
        </w:rPr>
        <w:t>Grauwe</w:t>
      </w:r>
      <w:proofErr w:type="spellEnd"/>
      <w:r w:rsidRPr="008A0CEA">
        <w:rPr>
          <w:rFonts w:ascii="Garamond" w:hAnsi="Garamond" w:cs="Garamond"/>
          <w:color w:val="000000"/>
          <w:sz w:val="24"/>
        </w:rPr>
        <w:t xml:space="preserve">, docente in </w:t>
      </w:r>
      <w:proofErr w:type="spellStart"/>
      <w:r w:rsidRPr="008A0CEA">
        <w:rPr>
          <w:rFonts w:ascii="Garamond" w:hAnsi="Garamond" w:cs="Garamond"/>
          <w:color w:val="000000"/>
          <w:sz w:val="24"/>
        </w:rPr>
        <w:t>European</w:t>
      </w:r>
      <w:proofErr w:type="spellEnd"/>
      <w:r w:rsidRPr="008A0CEA">
        <w:rPr>
          <w:rFonts w:ascii="Garamond" w:hAnsi="Garamond" w:cs="Garamond"/>
          <w:color w:val="000000"/>
          <w:sz w:val="24"/>
        </w:rPr>
        <w:t xml:space="preserve"> </w:t>
      </w:r>
      <w:proofErr w:type="spellStart"/>
      <w:r w:rsidRPr="008A0CEA">
        <w:rPr>
          <w:rFonts w:ascii="Garamond" w:hAnsi="Garamond" w:cs="Garamond"/>
          <w:color w:val="000000"/>
          <w:sz w:val="24"/>
        </w:rPr>
        <w:t>Political</w:t>
      </w:r>
      <w:proofErr w:type="spellEnd"/>
      <w:r w:rsidRPr="008A0CEA">
        <w:rPr>
          <w:rFonts w:ascii="Garamond" w:hAnsi="Garamond" w:cs="Garamond"/>
          <w:color w:val="000000"/>
          <w:sz w:val="24"/>
        </w:rPr>
        <w:t xml:space="preserve"> Economy della </w:t>
      </w:r>
      <w:proofErr w:type="spellStart"/>
      <w:r w:rsidRPr="008A0CEA">
        <w:rPr>
          <w:rFonts w:ascii="Garamond" w:hAnsi="Garamond" w:cs="Garamond"/>
          <w:color w:val="000000"/>
          <w:sz w:val="24"/>
        </w:rPr>
        <w:t>London</w:t>
      </w:r>
      <w:proofErr w:type="spellEnd"/>
      <w:r w:rsidRPr="008A0CEA">
        <w:rPr>
          <w:rFonts w:ascii="Garamond" w:hAnsi="Garamond" w:cs="Garamond"/>
          <w:color w:val="000000"/>
          <w:sz w:val="24"/>
        </w:rPr>
        <w:t xml:space="preserve"> School of </w:t>
      </w:r>
      <w:proofErr w:type="spellStart"/>
      <w:r w:rsidRPr="008A0CEA">
        <w:rPr>
          <w:rFonts w:ascii="Garamond" w:hAnsi="Garamond" w:cs="Garamond"/>
          <w:color w:val="000000"/>
          <w:sz w:val="24"/>
        </w:rPr>
        <w:t>Economics</w:t>
      </w:r>
      <w:proofErr w:type="spellEnd"/>
      <w:r w:rsidRPr="008A0CEA">
        <w:rPr>
          <w:rFonts w:ascii="Garamond" w:hAnsi="Garamond" w:cs="Garamond"/>
          <w:color w:val="000000"/>
          <w:sz w:val="24"/>
        </w:rPr>
        <w:t xml:space="preserve"> and </w:t>
      </w:r>
      <w:proofErr w:type="spellStart"/>
      <w:r w:rsidRPr="008A0CEA">
        <w:rPr>
          <w:rFonts w:ascii="Garamond" w:hAnsi="Garamond" w:cs="Garamond"/>
          <w:color w:val="000000"/>
          <w:sz w:val="24"/>
        </w:rPr>
        <w:t>Political</w:t>
      </w:r>
      <w:proofErr w:type="spellEnd"/>
      <w:r w:rsidRPr="008A0CEA">
        <w:rPr>
          <w:rFonts w:ascii="Garamond" w:hAnsi="Garamond" w:cs="Garamond"/>
          <w:color w:val="000000"/>
          <w:sz w:val="24"/>
        </w:rPr>
        <w:t xml:space="preserve"> Science (LSE), e </w:t>
      </w:r>
      <w:r w:rsidR="00F83B2D">
        <w:rPr>
          <w:rFonts w:ascii="Garamond" w:hAnsi="Garamond" w:cs="Garamond"/>
          <w:color w:val="000000"/>
          <w:sz w:val="24"/>
        </w:rPr>
        <w:t>del</w:t>
      </w:r>
      <w:r w:rsidRPr="008A0CEA">
        <w:rPr>
          <w:rFonts w:ascii="Garamond" w:hAnsi="Garamond" w:cs="Garamond"/>
          <w:color w:val="000000"/>
          <w:sz w:val="24"/>
        </w:rPr>
        <w:t xml:space="preserve"> </w:t>
      </w:r>
      <w:r w:rsidRPr="008A0CEA">
        <w:rPr>
          <w:rFonts w:ascii="Garamond" w:hAnsi="Garamond" w:cs="Garamond"/>
          <w:b/>
          <w:bCs/>
          <w:color w:val="000000"/>
          <w:sz w:val="24"/>
        </w:rPr>
        <w:t>Prof. Nicola Acocella</w:t>
      </w:r>
      <w:r w:rsidRPr="008A0CEA">
        <w:rPr>
          <w:rFonts w:ascii="Garamond" w:hAnsi="Garamond" w:cs="Garamond"/>
          <w:color w:val="000000"/>
          <w:sz w:val="24"/>
        </w:rPr>
        <w:t>, Professore emerito di Politica Economica all</w:t>
      </w:r>
      <w:r>
        <w:rPr>
          <w:rFonts w:ascii="Garamond" w:hAnsi="Garamond" w:cs="Garamond"/>
          <w:color w:val="000000"/>
          <w:sz w:val="24"/>
        </w:rPr>
        <w:t>’Università di Roma La Sapienza</w:t>
      </w:r>
      <w:r w:rsidR="00F83B2D">
        <w:rPr>
          <w:rFonts w:ascii="Garamond" w:hAnsi="Garamond" w:cs="Garamond"/>
          <w:color w:val="000000"/>
          <w:sz w:val="24"/>
        </w:rPr>
        <w:t xml:space="preserve">, </w:t>
      </w:r>
      <w:r>
        <w:rPr>
          <w:rFonts w:ascii="Garamond" w:hAnsi="Garamond" w:cs="Garamond"/>
          <w:color w:val="000000"/>
          <w:sz w:val="24"/>
        </w:rPr>
        <w:t>sono state</w:t>
      </w:r>
      <w:r w:rsidR="00F83B2D">
        <w:rPr>
          <w:rFonts w:ascii="Garamond" w:hAnsi="Garamond" w:cs="Garamond"/>
          <w:color w:val="000000"/>
          <w:sz w:val="24"/>
        </w:rPr>
        <w:t xml:space="preserve"> </w:t>
      </w:r>
      <w:r w:rsidRPr="00B0771C">
        <w:rPr>
          <w:rFonts w:ascii="Garamond" w:hAnsi="Garamond" w:cs="Garamond"/>
          <w:color w:val="000000"/>
          <w:sz w:val="24"/>
        </w:rPr>
        <w:t>approfon</w:t>
      </w:r>
      <w:r w:rsidR="00F83B2D">
        <w:rPr>
          <w:rFonts w:ascii="Garamond" w:hAnsi="Garamond" w:cs="Garamond"/>
          <w:color w:val="000000"/>
          <w:sz w:val="24"/>
        </w:rPr>
        <w:t>di</w:t>
      </w:r>
      <w:r>
        <w:rPr>
          <w:rFonts w:ascii="Garamond" w:hAnsi="Garamond" w:cs="Garamond"/>
          <w:color w:val="000000"/>
          <w:sz w:val="24"/>
        </w:rPr>
        <w:t>te</w:t>
      </w:r>
      <w:r w:rsidR="00F83B2D">
        <w:rPr>
          <w:rFonts w:ascii="Garamond" w:hAnsi="Garamond" w:cs="Garamond"/>
          <w:color w:val="000000"/>
          <w:sz w:val="24"/>
        </w:rPr>
        <w:t xml:space="preserve"> le </w:t>
      </w:r>
      <w:r w:rsidR="000176CF" w:rsidRPr="008A0CEA">
        <w:rPr>
          <w:rFonts w:ascii="Garamond" w:hAnsi="Garamond" w:cs="Garamond"/>
          <w:color w:val="000000"/>
          <w:sz w:val="24"/>
        </w:rPr>
        <w:t xml:space="preserve">necessarie dinamiche per una riforma strutturale dell'Unione monetaria europea, affinché quest'ultima sia in grado di rispondere in maniera significativa a futuri shock simmetrici ed asimmetrici, come la crisi del debito sovrano e la recente crisi da Covid-19. </w:t>
      </w:r>
    </w:p>
    <w:p w:rsidR="00F40289" w:rsidRDefault="00F40289" w:rsidP="00F40289">
      <w:pPr>
        <w:pStyle w:val="NormaleWeb"/>
        <w:shd w:val="clear" w:color="auto" w:fill="FFFFFF"/>
        <w:spacing w:before="0" w:after="225" w:line="360" w:lineRule="atLeast"/>
        <w:rPr>
          <w:rFonts w:ascii="Garamond" w:hAnsi="Garamond" w:cs="Garamond"/>
          <w:color w:val="000000"/>
          <w:sz w:val="24"/>
        </w:rPr>
      </w:pPr>
      <w:r w:rsidRPr="00EA5B8A">
        <w:rPr>
          <w:rFonts w:ascii="Garamond" w:hAnsi="Garamond" w:cs="Garamond"/>
          <w:bCs/>
          <w:color w:val="000000"/>
          <w:sz w:val="24"/>
        </w:rPr>
        <w:t>“</w:t>
      </w:r>
      <w:r w:rsidRPr="00EA5B8A">
        <w:rPr>
          <w:rFonts w:ascii="Garamond" w:hAnsi="Garamond" w:cs="Garamond"/>
          <w:bCs/>
          <w:i/>
          <w:color w:val="000000"/>
          <w:sz w:val="24"/>
        </w:rPr>
        <w:t>S</w:t>
      </w:r>
      <w:r w:rsidRPr="00EA5B8A">
        <w:rPr>
          <w:rFonts w:ascii="Garamond" w:hAnsi="Garamond" w:cs="Garamond"/>
          <w:i/>
          <w:color w:val="000000"/>
          <w:sz w:val="24"/>
        </w:rPr>
        <w:t xml:space="preserve">tiamo tutti vivendo una fase molto delicata a livello globale, </w:t>
      </w:r>
      <w:r>
        <w:rPr>
          <w:rFonts w:ascii="Garamond" w:hAnsi="Garamond" w:cs="Garamond"/>
          <w:i/>
          <w:color w:val="000000"/>
          <w:sz w:val="24"/>
        </w:rPr>
        <w:t xml:space="preserve">- </w:t>
      </w:r>
      <w:r w:rsidRPr="000C7A32">
        <w:rPr>
          <w:rFonts w:ascii="Garamond" w:hAnsi="Garamond" w:cs="Garamond"/>
          <w:b/>
          <w:color w:val="000000"/>
          <w:sz w:val="24"/>
        </w:rPr>
        <w:t xml:space="preserve">commenta </w:t>
      </w:r>
      <w:proofErr w:type="spellStart"/>
      <w:r w:rsidRPr="000C7A32">
        <w:rPr>
          <w:rFonts w:ascii="Garamond" w:hAnsi="Garamond" w:cs="Garamond"/>
          <w:b/>
          <w:color w:val="000000"/>
          <w:sz w:val="24"/>
        </w:rPr>
        <w:t>Pierlugi</w:t>
      </w:r>
      <w:proofErr w:type="spellEnd"/>
      <w:r w:rsidRPr="000C7A32">
        <w:rPr>
          <w:rFonts w:ascii="Garamond" w:hAnsi="Garamond" w:cs="Garamond"/>
          <w:b/>
          <w:color w:val="000000"/>
          <w:sz w:val="24"/>
        </w:rPr>
        <w:t xml:space="preserve"> Testa, il Presidente di </w:t>
      </w:r>
      <w:proofErr w:type="spellStart"/>
      <w:r w:rsidRPr="000C7A32">
        <w:rPr>
          <w:rFonts w:ascii="Garamond" w:hAnsi="Garamond" w:cs="Garamond"/>
          <w:b/>
          <w:color w:val="000000"/>
          <w:sz w:val="24"/>
        </w:rPr>
        <w:t>Alumni</w:t>
      </w:r>
      <w:proofErr w:type="spellEnd"/>
      <w:r w:rsidRPr="000C7A32">
        <w:rPr>
          <w:rFonts w:ascii="Garamond" w:hAnsi="Garamond" w:cs="Garamond"/>
          <w:b/>
          <w:color w:val="000000"/>
          <w:sz w:val="24"/>
        </w:rPr>
        <w:t xml:space="preserve"> Economia</w:t>
      </w:r>
      <w:r>
        <w:rPr>
          <w:rFonts w:ascii="Garamond" w:hAnsi="Garamond" w:cs="Garamond"/>
          <w:b/>
          <w:color w:val="000000"/>
          <w:sz w:val="24"/>
        </w:rPr>
        <w:t xml:space="preserve"> Sapienza</w:t>
      </w:r>
      <w:r w:rsidRPr="000C7A32">
        <w:rPr>
          <w:rFonts w:ascii="Garamond" w:hAnsi="Garamond" w:cs="Garamond"/>
          <w:b/>
          <w:color w:val="000000"/>
          <w:sz w:val="24"/>
        </w:rPr>
        <w:t xml:space="preserve"> e del </w:t>
      </w:r>
      <w:proofErr w:type="spellStart"/>
      <w:r w:rsidRPr="000C7A32">
        <w:rPr>
          <w:rFonts w:ascii="Garamond" w:hAnsi="Garamond" w:cs="Garamond"/>
          <w:b/>
          <w:color w:val="000000"/>
          <w:sz w:val="24"/>
        </w:rPr>
        <w:t>Think</w:t>
      </w:r>
      <w:proofErr w:type="spellEnd"/>
      <w:r w:rsidRPr="000C7A32">
        <w:rPr>
          <w:rFonts w:ascii="Garamond" w:hAnsi="Garamond" w:cs="Garamond"/>
          <w:b/>
          <w:color w:val="000000"/>
          <w:sz w:val="24"/>
        </w:rPr>
        <w:t xml:space="preserve"> Tank Trinità dei Monti, </w:t>
      </w:r>
      <w:r>
        <w:rPr>
          <w:rFonts w:ascii="Garamond" w:hAnsi="Garamond" w:cs="Garamond"/>
          <w:i/>
          <w:color w:val="000000"/>
          <w:sz w:val="24"/>
        </w:rPr>
        <w:t xml:space="preserve">- </w:t>
      </w:r>
      <w:r w:rsidRPr="00EA5B8A">
        <w:rPr>
          <w:rFonts w:ascii="Garamond" w:hAnsi="Garamond" w:cs="Garamond"/>
          <w:i/>
          <w:color w:val="000000"/>
          <w:sz w:val="24"/>
        </w:rPr>
        <w:t xml:space="preserve">a causa della diffusione del Covid-19. Le basi teoriche del gruppo di politiche volte a far convergere in tre fasi le economie degli Stati membri dell'Unione Europea, meglio noto come Unione Monetaria Economica, sembrano sotto molti aspetti obsolete. L'unione monetaria è nata incompleta e sta affrontando una crisi che pochi avrebbero potuto prevedere. Data questa situazione esterna, è fondamentale che venga definita una nuova road </w:t>
      </w:r>
      <w:proofErr w:type="spellStart"/>
      <w:r w:rsidRPr="00EA5B8A">
        <w:rPr>
          <w:rFonts w:ascii="Garamond" w:hAnsi="Garamond" w:cs="Garamond"/>
          <w:i/>
          <w:color w:val="000000"/>
          <w:sz w:val="24"/>
        </w:rPr>
        <w:t>map</w:t>
      </w:r>
      <w:proofErr w:type="spellEnd"/>
      <w:r w:rsidRPr="00EA5B8A">
        <w:rPr>
          <w:rFonts w:ascii="Garamond" w:hAnsi="Garamond" w:cs="Garamond"/>
          <w:i/>
          <w:color w:val="000000"/>
          <w:sz w:val="24"/>
        </w:rPr>
        <w:t>. Vogliamo che i nostri leader comprendano e controllino il momento, non che siano governati dallo stesso</w:t>
      </w:r>
      <w:r>
        <w:rPr>
          <w:rFonts w:ascii="Garamond" w:hAnsi="Garamond" w:cs="Garamond"/>
          <w:color w:val="000000"/>
          <w:sz w:val="24"/>
        </w:rPr>
        <w:t>”.</w:t>
      </w:r>
    </w:p>
    <w:p w:rsidR="00F40289" w:rsidRDefault="00F40289" w:rsidP="00F40289">
      <w:pPr>
        <w:pStyle w:val="NormaleWeb"/>
        <w:shd w:val="clear" w:color="auto" w:fill="FFFFFF"/>
        <w:spacing w:before="0" w:after="225" w:line="360" w:lineRule="atLeast"/>
        <w:jc w:val="both"/>
        <w:rPr>
          <w:rFonts w:ascii="Garamond" w:hAnsi="Garamond" w:cs="Garamond"/>
          <w:sz w:val="24"/>
        </w:rPr>
      </w:pPr>
      <w:r>
        <w:rPr>
          <w:rFonts w:ascii="Garamond" w:hAnsi="Garamond" w:cs="Garamond"/>
          <w:color w:val="000000"/>
          <w:sz w:val="24"/>
        </w:rPr>
        <w:t xml:space="preserve">L’evento si è svolto sotto la c.d. </w:t>
      </w:r>
      <w:proofErr w:type="spellStart"/>
      <w:r w:rsidRPr="00EA5B8A">
        <w:rPr>
          <w:rFonts w:ascii="Garamond" w:hAnsi="Garamond" w:cs="Garamond"/>
          <w:i/>
          <w:color w:val="000000"/>
          <w:sz w:val="24"/>
        </w:rPr>
        <w:t>Chatam</w:t>
      </w:r>
      <w:proofErr w:type="spellEnd"/>
      <w:r w:rsidRPr="00EA5B8A">
        <w:rPr>
          <w:rFonts w:ascii="Garamond" w:hAnsi="Garamond" w:cs="Garamond"/>
          <w:i/>
          <w:color w:val="000000"/>
          <w:sz w:val="24"/>
        </w:rPr>
        <w:t xml:space="preserve"> House </w:t>
      </w:r>
      <w:proofErr w:type="spellStart"/>
      <w:r w:rsidRPr="00EA5B8A">
        <w:rPr>
          <w:rFonts w:ascii="Garamond" w:hAnsi="Garamond" w:cs="Garamond"/>
          <w:i/>
          <w:color w:val="000000"/>
          <w:sz w:val="24"/>
        </w:rPr>
        <w:t>Rule</w:t>
      </w:r>
      <w:proofErr w:type="spellEnd"/>
      <w:r>
        <w:rPr>
          <w:rFonts w:ascii="Garamond" w:hAnsi="Garamond" w:cs="Garamond"/>
          <w:color w:val="000000"/>
          <w:sz w:val="24"/>
        </w:rPr>
        <w:t xml:space="preserve">. È </w:t>
      </w:r>
      <w:r w:rsidR="00C813D9" w:rsidRPr="00410894">
        <w:rPr>
          <w:rFonts w:ascii="Garamond" w:hAnsi="Garamond" w:cs="Garamond"/>
          <w:color w:val="000000"/>
          <w:sz w:val="24"/>
        </w:rPr>
        <w:t>stato sottolineato come sia doveroso cambiare il mandato della Banca Centrale Europea, focalizzandosi sulla crescita</w:t>
      </w:r>
      <w:r w:rsidR="00410894" w:rsidRPr="00410894">
        <w:rPr>
          <w:rFonts w:ascii="Garamond" w:hAnsi="Garamond" w:cs="Garamond"/>
          <w:color w:val="000000"/>
          <w:sz w:val="24"/>
        </w:rPr>
        <w:t xml:space="preserve">, </w:t>
      </w:r>
      <w:r w:rsidR="00C813D9" w:rsidRPr="00410894">
        <w:rPr>
          <w:rFonts w:ascii="Garamond" w:hAnsi="Garamond" w:cs="Garamond"/>
          <w:color w:val="000000"/>
          <w:sz w:val="24"/>
        </w:rPr>
        <w:t>attraverso l’introduzione dei nuovi strumenti del debito comune e di una completa politica fiscale comune da associare a quella monetaria</w:t>
      </w:r>
      <w:r w:rsidR="005D17C5" w:rsidRPr="00410894">
        <w:rPr>
          <w:rFonts w:ascii="Garamond" w:hAnsi="Garamond" w:cs="Garamond"/>
          <w:color w:val="000000"/>
          <w:sz w:val="24"/>
        </w:rPr>
        <w:t xml:space="preserve">, in grado di rendere l’Unione maggiormente simmetrica e coordinata. </w:t>
      </w:r>
      <w:r w:rsidR="00410894" w:rsidRPr="00410894">
        <w:rPr>
          <w:rFonts w:ascii="Garamond" w:hAnsi="Garamond"/>
          <w:sz w:val="24"/>
        </w:rPr>
        <w:t>L'esistenza dei bilanci e dei debiti dei governi nazionali è infatti al centro della fragilità d</w:t>
      </w:r>
      <w:r w:rsidR="00410894">
        <w:rPr>
          <w:rFonts w:ascii="Garamond" w:hAnsi="Garamond"/>
          <w:sz w:val="24"/>
        </w:rPr>
        <w:t>ell’</w:t>
      </w:r>
      <w:r w:rsidR="00410894" w:rsidRPr="00410894">
        <w:rPr>
          <w:rFonts w:ascii="Garamond" w:hAnsi="Garamond"/>
          <w:sz w:val="24"/>
        </w:rPr>
        <w:t xml:space="preserve">Unione Monetaria: la chiave è che parte dei bilanci e del debito nazionali </w:t>
      </w:r>
      <w:r w:rsidR="00850DF6">
        <w:rPr>
          <w:rFonts w:ascii="Garamond" w:hAnsi="Garamond"/>
          <w:sz w:val="24"/>
        </w:rPr>
        <w:t xml:space="preserve">vengano </w:t>
      </w:r>
      <w:r w:rsidR="00410894" w:rsidRPr="00410894">
        <w:rPr>
          <w:rFonts w:ascii="Garamond" w:hAnsi="Garamond"/>
          <w:sz w:val="24"/>
        </w:rPr>
        <w:t>consolidati in una componente centrale. In primo luogo, un tale consolidamento cre</w:t>
      </w:r>
      <w:r w:rsidR="00410894">
        <w:rPr>
          <w:rFonts w:ascii="Garamond" w:hAnsi="Garamond"/>
          <w:sz w:val="24"/>
        </w:rPr>
        <w:t>erebbe</w:t>
      </w:r>
      <w:r w:rsidR="00410894" w:rsidRPr="00410894">
        <w:rPr>
          <w:rFonts w:ascii="Garamond" w:hAnsi="Garamond"/>
          <w:sz w:val="24"/>
        </w:rPr>
        <w:t xml:space="preserve"> un'autorità fiscale</w:t>
      </w:r>
      <w:r w:rsidR="00410894">
        <w:rPr>
          <w:rFonts w:ascii="Garamond" w:hAnsi="Garamond"/>
          <w:sz w:val="24"/>
        </w:rPr>
        <w:t xml:space="preserve"> comune, in grado di </w:t>
      </w:r>
      <w:r w:rsidR="00410894" w:rsidRPr="00410894">
        <w:rPr>
          <w:rFonts w:ascii="Garamond" w:hAnsi="Garamond"/>
          <w:sz w:val="24"/>
        </w:rPr>
        <w:t>emettere debito in una valuta sotto il controllo di tale autorità.</w:t>
      </w:r>
      <w:r w:rsidR="00410894">
        <w:rPr>
          <w:rFonts w:ascii="Garamond" w:hAnsi="Garamond"/>
          <w:sz w:val="24"/>
        </w:rPr>
        <w:t xml:space="preserve"> </w:t>
      </w:r>
      <w:r w:rsidR="00410894" w:rsidRPr="00410894">
        <w:rPr>
          <w:rFonts w:ascii="Garamond" w:hAnsi="Garamond"/>
          <w:sz w:val="24"/>
        </w:rPr>
        <w:t>Ciò protegge</w:t>
      </w:r>
      <w:r w:rsidR="00410894">
        <w:rPr>
          <w:rFonts w:ascii="Garamond" w:hAnsi="Garamond"/>
          <w:sz w:val="24"/>
        </w:rPr>
        <w:t>rebbe</w:t>
      </w:r>
      <w:r w:rsidR="00410894" w:rsidRPr="00410894">
        <w:rPr>
          <w:rFonts w:ascii="Garamond" w:hAnsi="Garamond"/>
          <w:sz w:val="24"/>
        </w:rPr>
        <w:t xml:space="preserve"> gli Stati membri dall'essere costretti al default dai mercati finanziari.</w:t>
      </w:r>
      <w:r w:rsidR="00410894">
        <w:rPr>
          <w:rFonts w:ascii="Garamond" w:hAnsi="Garamond"/>
          <w:sz w:val="24"/>
        </w:rPr>
        <w:t xml:space="preserve"> </w:t>
      </w:r>
      <w:r w:rsidR="00410894" w:rsidRPr="00410894">
        <w:rPr>
          <w:rFonts w:ascii="Garamond" w:hAnsi="Garamond"/>
          <w:sz w:val="24"/>
        </w:rPr>
        <w:t>In secondo luogo, centralizzando</w:t>
      </w:r>
      <w:r w:rsidR="00410894">
        <w:rPr>
          <w:rFonts w:ascii="Garamond" w:hAnsi="Garamond"/>
          <w:sz w:val="24"/>
        </w:rPr>
        <w:t xml:space="preserve"> </w:t>
      </w:r>
      <w:r w:rsidR="00410894" w:rsidRPr="00410894">
        <w:rPr>
          <w:rFonts w:ascii="Garamond" w:hAnsi="Garamond"/>
          <w:sz w:val="24"/>
        </w:rPr>
        <w:t xml:space="preserve">i bilanci del governo nazionale in un </w:t>
      </w:r>
      <w:r w:rsidR="00410894">
        <w:rPr>
          <w:rFonts w:ascii="Garamond" w:hAnsi="Garamond"/>
          <w:sz w:val="24"/>
        </w:rPr>
        <w:t>bilancio condiviso,</w:t>
      </w:r>
      <w:r w:rsidR="00410894" w:rsidRPr="00410894">
        <w:rPr>
          <w:rFonts w:ascii="Garamond" w:hAnsi="Garamond"/>
          <w:sz w:val="24"/>
        </w:rPr>
        <w:t xml:space="preserve"> è possibile organizzare un meccanismo assicurativo </w:t>
      </w:r>
      <w:r w:rsidR="00410894">
        <w:rPr>
          <w:rFonts w:ascii="Garamond" w:hAnsi="Garamond"/>
          <w:sz w:val="24"/>
        </w:rPr>
        <w:t xml:space="preserve">che trasferisca </w:t>
      </w:r>
      <w:r w:rsidR="00410894" w:rsidRPr="00410894">
        <w:rPr>
          <w:rFonts w:ascii="Garamond" w:hAnsi="Garamond"/>
          <w:sz w:val="24"/>
        </w:rPr>
        <w:t xml:space="preserve">risorse al paese colpito da uno shock economico negativo. Il successo a lungo termine dell'Eurozona dipende dal continuo processo di </w:t>
      </w:r>
      <w:r w:rsidR="00410894" w:rsidRPr="00410894">
        <w:rPr>
          <w:rFonts w:ascii="Garamond" w:hAnsi="Garamond"/>
          <w:sz w:val="24"/>
        </w:rPr>
        <w:lastRenderedPageBreak/>
        <w:t>unificazione politica</w:t>
      </w:r>
      <w:r w:rsidR="00410894">
        <w:rPr>
          <w:rFonts w:ascii="Garamond" w:hAnsi="Garamond"/>
          <w:sz w:val="24"/>
        </w:rPr>
        <w:t xml:space="preserve">: </w:t>
      </w:r>
      <w:r w:rsidR="00850DF6">
        <w:rPr>
          <w:rFonts w:ascii="Garamond" w:hAnsi="Garamond"/>
          <w:sz w:val="24"/>
        </w:rPr>
        <w:t>una tappa fondamentale sarebbe quella di istituire la</w:t>
      </w:r>
      <w:r w:rsidR="005D17C5" w:rsidRPr="00410894">
        <w:rPr>
          <w:rFonts w:ascii="Garamond" w:hAnsi="Garamond" w:cs="Garamond"/>
          <w:color w:val="000000"/>
          <w:sz w:val="24"/>
        </w:rPr>
        <w:t xml:space="preserve"> BCE</w:t>
      </w:r>
      <w:r w:rsidR="00850DF6">
        <w:rPr>
          <w:rFonts w:ascii="Garamond" w:hAnsi="Garamond" w:cs="Garamond"/>
          <w:color w:val="000000"/>
          <w:sz w:val="24"/>
        </w:rPr>
        <w:t xml:space="preserve"> dell’onere</w:t>
      </w:r>
      <w:r w:rsidR="005D17C5" w:rsidRPr="00410894">
        <w:rPr>
          <w:rFonts w:ascii="Garamond" w:hAnsi="Garamond" w:cs="Garamond"/>
          <w:color w:val="000000"/>
          <w:sz w:val="24"/>
        </w:rPr>
        <w:t xml:space="preserve"> di </w:t>
      </w:r>
      <w:r w:rsidR="00850DF6">
        <w:rPr>
          <w:rFonts w:ascii="Garamond" w:hAnsi="Garamond" w:cs="Garamond"/>
          <w:color w:val="000000"/>
          <w:sz w:val="24"/>
        </w:rPr>
        <w:t xml:space="preserve">prestatore di </w:t>
      </w:r>
      <w:r w:rsidR="005D17C5" w:rsidRPr="00410894">
        <w:rPr>
          <w:rFonts w:ascii="Garamond" w:hAnsi="Garamond" w:cs="Garamond"/>
          <w:color w:val="000000"/>
          <w:sz w:val="24"/>
        </w:rPr>
        <w:t xml:space="preserve">ultima istanza, aprendosi a nuove </w:t>
      </w:r>
      <w:r w:rsidR="00A83D26" w:rsidRPr="00410894">
        <w:rPr>
          <w:rFonts w:ascii="Garamond" w:hAnsi="Garamond" w:cs="Garamond"/>
          <w:color w:val="000000"/>
          <w:sz w:val="24"/>
        </w:rPr>
        <w:t>idee</w:t>
      </w:r>
      <w:r w:rsidR="005D17C5" w:rsidRPr="00410894">
        <w:rPr>
          <w:rFonts w:ascii="Garamond" w:hAnsi="Garamond" w:cs="Garamond"/>
          <w:color w:val="000000"/>
          <w:sz w:val="24"/>
        </w:rPr>
        <w:t xml:space="preserve"> economiche, rifiutand</w:t>
      </w:r>
      <w:r w:rsidR="00850DF6">
        <w:rPr>
          <w:rFonts w:ascii="Garamond" w:hAnsi="Garamond" w:cs="Garamond"/>
          <w:color w:val="000000"/>
          <w:sz w:val="24"/>
        </w:rPr>
        <w:t>one</w:t>
      </w:r>
      <w:r w:rsidR="005D17C5" w:rsidRPr="00410894">
        <w:rPr>
          <w:rFonts w:ascii="Garamond" w:hAnsi="Garamond" w:cs="Garamond"/>
          <w:color w:val="000000"/>
          <w:sz w:val="24"/>
        </w:rPr>
        <w:t xml:space="preserve"> i dogmi. Soprattutto </w:t>
      </w:r>
      <w:r w:rsidR="00A83D26" w:rsidRPr="00410894">
        <w:rPr>
          <w:rFonts w:ascii="Garamond" w:hAnsi="Garamond" w:cs="Garamond"/>
          <w:color w:val="000000"/>
          <w:sz w:val="24"/>
        </w:rPr>
        <w:t>a causa dell’esplodere del</w:t>
      </w:r>
      <w:r w:rsidR="005D17C5" w:rsidRPr="00410894">
        <w:rPr>
          <w:rFonts w:ascii="Garamond" w:hAnsi="Garamond" w:cs="Garamond"/>
          <w:color w:val="000000"/>
          <w:sz w:val="24"/>
        </w:rPr>
        <w:t xml:space="preserve">l’incertezza generata dalla diffusione della pandemia, inoltre, </w:t>
      </w:r>
      <w:r w:rsidR="00A83D26" w:rsidRPr="00410894">
        <w:rPr>
          <w:rFonts w:ascii="Garamond" w:hAnsi="Garamond" w:cs="Garamond"/>
          <w:color w:val="000000"/>
          <w:sz w:val="24"/>
        </w:rPr>
        <w:t xml:space="preserve">si è posto l’accento sugli </w:t>
      </w:r>
      <w:proofErr w:type="spellStart"/>
      <w:r w:rsidR="00A83D26" w:rsidRPr="00410894">
        <w:rPr>
          <w:rFonts w:ascii="Garamond" w:hAnsi="Garamond" w:cs="Garamond"/>
          <w:color w:val="000000"/>
          <w:sz w:val="24"/>
        </w:rPr>
        <w:t>Eurobond</w:t>
      </w:r>
      <w:proofErr w:type="spellEnd"/>
      <w:r w:rsidR="00A83D26" w:rsidRPr="00410894">
        <w:rPr>
          <w:rFonts w:ascii="Garamond" w:hAnsi="Garamond" w:cs="Garamond"/>
          <w:color w:val="000000"/>
          <w:sz w:val="24"/>
        </w:rPr>
        <w:t xml:space="preserve">, considerato </w:t>
      </w:r>
      <w:r w:rsidR="00850DF6">
        <w:rPr>
          <w:rFonts w:ascii="Garamond" w:hAnsi="Garamond" w:cs="Garamond"/>
          <w:color w:val="000000"/>
          <w:sz w:val="24"/>
        </w:rPr>
        <w:t>un</w:t>
      </w:r>
      <w:r w:rsidR="00A83D26" w:rsidRPr="00410894">
        <w:rPr>
          <w:rFonts w:ascii="Garamond" w:hAnsi="Garamond" w:cs="Garamond"/>
          <w:color w:val="000000"/>
          <w:sz w:val="24"/>
        </w:rPr>
        <w:t xml:space="preserve"> passaggio cruciale da preservare per rafforzare l’Unione Economica e Monetaria. Una riflessione che è stata proposta è stata quella di </w:t>
      </w:r>
      <w:r w:rsidR="00A83D26" w:rsidRPr="00410894">
        <w:rPr>
          <w:rFonts w:ascii="Garamond" w:hAnsi="Garamond" w:cs="Garamond"/>
          <w:sz w:val="24"/>
        </w:rPr>
        <w:t>fissare</w:t>
      </w:r>
      <w:r w:rsidR="00410894">
        <w:rPr>
          <w:rFonts w:ascii="Garamond" w:hAnsi="Garamond" w:cs="Garamond"/>
          <w:sz w:val="24"/>
        </w:rPr>
        <w:t xml:space="preserve"> </w:t>
      </w:r>
      <w:r w:rsidR="00A83D26" w:rsidRPr="00410894">
        <w:rPr>
          <w:rFonts w:ascii="Garamond" w:hAnsi="Garamond" w:cs="Garamond"/>
          <w:sz w:val="24"/>
        </w:rPr>
        <w:t xml:space="preserve">a </w:t>
      </w:r>
      <w:r w:rsidR="000479D9" w:rsidRPr="00410894">
        <w:rPr>
          <w:rFonts w:ascii="Garamond" w:hAnsi="Garamond" w:cs="Garamond"/>
          <w:sz w:val="24"/>
        </w:rPr>
        <w:t>zero</w:t>
      </w:r>
      <w:r w:rsidR="00A83D26" w:rsidRPr="00410894">
        <w:rPr>
          <w:rFonts w:ascii="Garamond" w:hAnsi="Garamond" w:cs="Garamond"/>
          <w:sz w:val="24"/>
        </w:rPr>
        <w:t xml:space="preserve"> i valori degli </w:t>
      </w:r>
      <w:proofErr w:type="spellStart"/>
      <w:r w:rsidR="00A83D26" w:rsidRPr="00410894">
        <w:rPr>
          <w:rFonts w:ascii="Garamond" w:hAnsi="Garamond" w:cs="Garamond"/>
          <w:sz w:val="24"/>
        </w:rPr>
        <w:t>Eurobond</w:t>
      </w:r>
      <w:proofErr w:type="spellEnd"/>
      <w:r w:rsidR="00A83D26" w:rsidRPr="00410894">
        <w:rPr>
          <w:rFonts w:ascii="Garamond" w:hAnsi="Garamond" w:cs="Garamond"/>
          <w:sz w:val="24"/>
        </w:rPr>
        <w:t xml:space="preserve"> delle Banche Centrali, al fine di alleggerirne i debiti pubblici. Vista la fragilità dell’Unione Monetaria, e il rischio sempre vivo di una nuova crisi del debito sovrano post Co</w:t>
      </w:r>
      <w:r w:rsidR="00F83B2D" w:rsidRPr="00410894">
        <w:rPr>
          <w:rFonts w:ascii="Garamond" w:hAnsi="Garamond" w:cs="Garamond"/>
          <w:sz w:val="24"/>
        </w:rPr>
        <w:t>ronavirus</w:t>
      </w:r>
      <w:r w:rsidR="00A83D26" w:rsidRPr="00410894">
        <w:rPr>
          <w:rFonts w:ascii="Garamond" w:hAnsi="Garamond" w:cs="Garamond"/>
          <w:sz w:val="24"/>
        </w:rPr>
        <w:t>,</w:t>
      </w:r>
      <w:r w:rsidR="00850DF6">
        <w:rPr>
          <w:rFonts w:ascii="Garamond" w:hAnsi="Garamond" w:cs="Garamond"/>
          <w:sz w:val="24"/>
        </w:rPr>
        <w:t xml:space="preserve"> </w:t>
      </w:r>
      <w:r w:rsidR="00A83D26" w:rsidRPr="00410894">
        <w:rPr>
          <w:rFonts w:ascii="Garamond" w:hAnsi="Garamond" w:cs="Garamond"/>
          <w:sz w:val="24"/>
        </w:rPr>
        <w:t>la necessità di un’unione di bilancio in grado di emettere debito</w:t>
      </w:r>
      <w:r w:rsidR="00850DF6">
        <w:rPr>
          <w:rFonts w:ascii="Garamond" w:hAnsi="Garamond" w:cs="Garamond"/>
          <w:sz w:val="24"/>
        </w:rPr>
        <w:t xml:space="preserve"> contribuirebbe all’eliminazione del </w:t>
      </w:r>
      <w:r w:rsidR="00A83D26" w:rsidRPr="00410894">
        <w:rPr>
          <w:rFonts w:ascii="Garamond" w:hAnsi="Garamond" w:cs="Garamond"/>
          <w:sz w:val="24"/>
        </w:rPr>
        <w:t xml:space="preserve">mercato obbligazionario nazionale, </w:t>
      </w:r>
      <w:r w:rsidR="000479D9" w:rsidRPr="00410894">
        <w:rPr>
          <w:rFonts w:ascii="Garamond" w:hAnsi="Garamond" w:cs="Garamond"/>
          <w:sz w:val="24"/>
        </w:rPr>
        <w:t>il quale destabilizza il</w:t>
      </w:r>
      <w:r w:rsidR="00A83D26" w:rsidRPr="00410894">
        <w:rPr>
          <w:rFonts w:ascii="Garamond" w:hAnsi="Garamond" w:cs="Garamond"/>
          <w:sz w:val="24"/>
        </w:rPr>
        <w:t xml:space="preserve"> flusso di capitali. </w:t>
      </w:r>
      <w:r w:rsidR="000479D9" w:rsidRPr="00410894">
        <w:rPr>
          <w:rFonts w:ascii="Garamond" w:hAnsi="Garamond" w:cs="Garamond"/>
          <w:sz w:val="24"/>
        </w:rPr>
        <w:t xml:space="preserve">Si è infine detto come il nuovo strumento per la ripresa, il </w:t>
      </w:r>
      <w:proofErr w:type="spellStart"/>
      <w:r w:rsidR="000479D9" w:rsidRPr="00410894">
        <w:rPr>
          <w:rFonts w:ascii="Garamond" w:hAnsi="Garamond" w:cs="Garamond"/>
          <w:sz w:val="24"/>
        </w:rPr>
        <w:t>Next</w:t>
      </w:r>
      <w:proofErr w:type="spellEnd"/>
      <w:r w:rsidR="000479D9" w:rsidRPr="00410894">
        <w:rPr>
          <w:rFonts w:ascii="Garamond" w:hAnsi="Garamond" w:cs="Garamond"/>
          <w:sz w:val="24"/>
        </w:rPr>
        <w:t xml:space="preserve"> Generation UE, vada nella direzione di primo passo</w:t>
      </w:r>
      <w:r w:rsidR="00A83D26" w:rsidRPr="00410894">
        <w:rPr>
          <w:rFonts w:ascii="Garamond" w:hAnsi="Garamond" w:cs="Garamond"/>
          <w:sz w:val="24"/>
        </w:rPr>
        <w:t xml:space="preserve"> </w:t>
      </w:r>
      <w:r w:rsidR="000479D9" w:rsidRPr="00410894">
        <w:rPr>
          <w:rFonts w:ascii="Garamond" w:hAnsi="Garamond" w:cs="Garamond"/>
          <w:sz w:val="24"/>
        </w:rPr>
        <w:t>per la transizione ad un’Unione maggiormente solida ed integrata.</w:t>
      </w:r>
    </w:p>
    <w:p w:rsidR="005D17C5" w:rsidRPr="00F40289" w:rsidRDefault="00F83B2D" w:rsidP="00F40289">
      <w:pPr>
        <w:pStyle w:val="NormaleWeb"/>
        <w:shd w:val="clear" w:color="auto" w:fill="FFFFFF"/>
        <w:spacing w:before="0" w:after="225" w:line="360" w:lineRule="atLeast"/>
        <w:jc w:val="both"/>
        <w:rPr>
          <w:rFonts w:ascii="Garamond" w:hAnsi="Garamond" w:cs="Garamond"/>
          <w:bCs/>
          <w:color w:val="000000"/>
          <w:sz w:val="24"/>
        </w:rPr>
      </w:pPr>
      <w:r>
        <w:rPr>
          <w:rFonts w:ascii="Garamond" w:hAnsi="Garamond" w:cs="Garamond"/>
          <w:color w:val="000000"/>
          <w:sz w:val="24"/>
        </w:rPr>
        <w:t xml:space="preserve">Il dibattito è stato moderato da </w:t>
      </w:r>
      <w:r w:rsidRPr="008A0CEA">
        <w:rPr>
          <w:rFonts w:ascii="Garamond" w:hAnsi="Garamond" w:cs="Garamond"/>
          <w:b/>
          <w:bCs/>
          <w:color w:val="000000"/>
          <w:sz w:val="24"/>
        </w:rPr>
        <w:t>Emanuele Errichiello</w:t>
      </w:r>
      <w:r w:rsidRPr="008A0CEA">
        <w:rPr>
          <w:rFonts w:ascii="Garamond" w:hAnsi="Garamond" w:cs="Garamond"/>
          <w:color w:val="000000"/>
          <w:sz w:val="24"/>
        </w:rPr>
        <w:t xml:space="preserve">, </w:t>
      </w:r>
      <w:proofErr w:type="spellStart"/>
      <w:r w:rsidRPr="008A0CEA">
        <w:rPr>
          <w:rFonts w:ascii="Garamond" w:hAnsi="Garamond" w:cs="Garamond"/>
          <w:color w:val="000000"/>
          <w:sz w:val="24"/>
        </w:rPr>
        <w:t>Research</w:t>
      </w:r>
      <w:proofErr w:type="spellEnd"/>
      <w:r w:rsidRPr="008A0CEA">
        <w:rPr>
          <w:rFonts w:ascii="Garamond" w:hAnsi="Garamond" w:cs="Garamond"/>
          <w:color w:val="000000"/>
          <w:sz w:val="24"/>
        </w:rPr>
        <w:t xml:space="preserve"> </w:t>
      </w:r>
      <w:proofErr w:type="spellStart"/>
      <w:r w:rsidRPr="008A0CEA">
        <w:rPr>
          <w:rFonts w:ascii="Garamond" w:hAnsi="Garamond" w:cs="Garamond"/>
          <w:color w:val="000000"/>
          <w:sz w:val="24"/>
        </w:rPr>
        <w:t>Fellow</w:t>
      </w:r>
      <w:proofErr w:type="spellEnd"/>
      <w:r w:rsidRPr="008A0CEA">
        <w:rPr>
          <w:rFonts w:ascii="Garamond" w:hAnsi="Garamond" w:cs="Garamond"/>
          <w:color w:val="000000"/>
          <w:sz w:val="24"/>
        </w:rPr>
        <w:t xml:space="preserve"> in Affari Europei del </w:t>
      </w:r>
      <w:proofErr w:type="spellStart"/>
      <w:r w:rsidRPr="008A0CEA">
        <w:rPr>
          <w:rFonts w:ascii="Garamond" w:hAnsi="Garamond" w:cs="Garamond"/>
          <w:color w:val="000000"/>
          <w:sz w:val="24"/>
        </w:rPr>
        <w:t>Think</w:t>
      </w:r>
      <w:proofErr w:type="spellEnd"/>
      <w:r w:rsidRPr="008A0CEA">
        <w:rPr>
          <w:rFonts w:ascii="Garamond" w:hAnsi="Garamond" w:cs="Garamond"/>
          <w:color w:val="000000"/>
          <w:sz w:val="24"/>
        </w:rPr>
        <w:t xml:space="preserve"> Tank Trinità dei Monti, nonché </w:t>
      </w:r>
      <w:r>
        <w:rPr>
          <w:rFonts w:ascii="Garamond" w:hAnsi="Garamond" w:cs="Garamond"/>
          <w:color w:val="000000"/>
          <w:sz w:val="24"/>
        </w:rPr>
        <w:t xml:space="preserve">ex </w:t>
      </w:r>
      <w:r w:rsidRPr="008A0CEA">
        <w:rPr>
          <w:rFonts w:ascii="Garamond" w:hAnsi="Garamond" w:cs="Garamond"/>
          <w:color w:val="000000"/>
          <w:sz w:val="24"/>
        </w:rPr>
        <w:t xml:space="preserve">allievo di Paul De </w:t>
      </w:r>
      <w:proofErr w:type="spellStart"/>
      <w:r w:rsidRPr="008A0CEA">
        <w:rPr>
          <w:rFonts w:ascii="Garamond" w:hAnsi="Garamond" w:cs="Garamond"/>
          <w:color w:val="000000"/>
          <w:sz w:val="24"/>
        </w:rPr>
        <w:t>Grauwe</w:t>
      </w:r>
      <w:proofErr w:type="spellEnd"/>
      <w:r w:rsidRPr="008A0CEA">
        <w:rPr>
          <w:rFonts w:ascii="Garamond" w:hAnsi="Garamond" w:cs="Garamond"/>
          <w:color w:val="000000"/>
          <w:sz w:val="24"/>
        </w:rPr>
        <w:t xml:space="preserve"> alla LSE. </w:t>
      </w:r>
    </w:p>
    <w:p w:rsidR="000176CF" w:rsidRPr="005D17C5" w:rsidRDefault="005D17C5" w:rsidP="005D17C5">
      <w:pPr>
        <w:autoSpaceDE w:val="0"/>
        <w:spacing w:after="240" w:line="36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935" distR="114935" simplePos="0" relativeHeight="251663360" behindDoc="0" locked="0" layoutInCell="1" allowOverlap="1" wp14:anchorId="33C5CAE1" wp14:editId="4604D8D4">
                <wp:simplePos x="0" y="0"/>
                <wp:positionH relativeFrom="column">
                  <wp:posOffset>-110490</wp:posOffset>
                </wp:positionH>
                <wp:positionV relativeFrom="paragraph">
                  <wp:posOffset>159385</wp:posOffset>
                </wp:positionV>
                <wp:extent cx="2438400" cy="1051200"/>
                <wp:effectExtent l="0" t="0" r="0" b="31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438400" cy="105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17C5" w:rsidRDefault="005D17C5" w:rsidP="005D17C5">
                            <w:pPr>
                              <w:widowControl w:val="0"/>
                              <w:autoSpaceDE w:val="0"/>
                              <w:spacing w:after="0" w:line="240" w:lineRule="auto"/>
                              <w:jc w:val="both"/>
                              <w:rPr>
                                <w:rFonts w:ascii="Garamond" w:hAnsi="Garamond" w:cs="Garamond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 w:cs="Garamond"/>
                                <w:sz w:val="24"/>
                                <w:szCs w:val="24"/>
                              </w:rPr>
                              <w:t>_____</w:t>
                            </w:r>
                            <w:r w:rsidR="0098484E">
                              <w:rPr>
                                <w:rFonts w:ascii="Garamond" w:hAnsi="Garamond" w:cs="Garamond"/>
                                <w:sz w:val="24"/>
                                <w:szCs w:val="24"/>
                              </w:rPr>
                              <w:t>__________</w:t>
                            </w:r>
                            <w:r>
                              <w:rPr>
                                <w:rFonts w:ascii="Garamond" w:hAnsi="Garamond" w:cs="Garamond"/>
                                <w:sz w:val="24"/>
                                <w:szCs w:val="24"/>
                              </w:rPr>
                              <w:t>_________________</w:t>
                            </w:r>
                          </w:p>
                          <w:p w:rsidR="00D60554" w:rsidRDefault="00561818" w:rsidP="00D60554">
                            <w:pPr>
                              <w:widowControl w:val="0"/>
                              <w:autoSpaceDE w:val="0"/>
                              <w:spacing w:after="0" w:line="240" w:lineRule="auto"/>
                              <w:jc w:val="both"/>
                              <w:rPr>
                                <w:rFonts w:ascii="Garamond" w:hAnsi="Garamond" w:cs="Garamond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 w:cs="Garamond"/>
                                <w:b/>
                                <w:sz w:val="24"/>
                                <w:szCs w:val="24"/>
                              </w:rPr>
                              <w:t xml:space="preserve">Ufficio Stampa </w:t>
                            </w:r>
                            <w:proofErr w:type="spellStart"/>
                            <w:r>
                              <w:rPr>
                                <w:rFonts w:ascii="Garamond" w:hAnsi="Garamond" w:cs="Garamond"/>
                                <w:b/>
                                <w:sz w:val="24"/>
                                <w:szCs w:val="24"/>
                              </w:rPr>
                              <w:t>Think</w:t>
                            </w:r>
                            <w:proofErr w:type="spellEnd"/>
                            <w:r>
                              <w:rPr>
                                <w:rFonts w:ascii="Garamond" w:hAnsi="Garamond" w:cs="Garamond"/>
                                <w:b/>
                                <w:sz w:val="24"/>
                                <w:szCs w:val="24"/>
                              </w:rPr>
                              <w:t xml:space="preserve"> Tank dei Monti</w:t>
                            </w:r>
                          </w:p>
                          <w:p w:rsidR="00D60554" w:rsidRDefault="00D60554" w:rsidP="00D60554">
                            <w:pPr>
                              <w:widowControl w:val="0"/>
                              <w:autoSpaceDE w:val="0"/>
                              <w:spacing w:after="0" w:line="240" w:lineRule="auto"/>
                              <w:jc w:val="both"/>
                              <w:rPr>
                                <w:rFonts w:ascii="Garamond" w:hAnsi="Garamond" w:cs="Garamond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Garamond" w:hAnsi="Garamond" w:cs="Garamond"/>
                                <w:i/>
                                <w:iCs/>
                                <w:sz w:val="24"/>
                                <w:szCs w:val="24"/>
                              </w:rPr>
                              <w:t>Think</w:t>
                            </w:r>
                            <w:proofErr w:type="spellEnd"/>
                            <w:r>
                              <w:rPr>
                                <w:rFonts w:ascii="Garamond" w:hAnsi="Garamond" w:cs="Garamond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Tank Trinità dei Monti</w:t>
                            </w:r>
                          </w:p>
                          <w:p w:rsidR="002A3489" w:rsidRPr="002A3489" w:rsidRDefault="002A3489" w:rsidP="00D60554">
                            <w:pPr>
                              <w:widowControl w:val="0"/>
                              <w:autoSpaceDE w:val="0"/>
                              <w:spacing w:after="0" w:line="240" w:lineRule="auto"/>
                              <w:jc w:val="both"/>
                              <w:rPr>
                                <w:rFonts w:ascii="Garamond" w:hAnsi="Garamond" w:cs="Garamond"/>
                                <w:sz w:val="24"/>
                                <w:szCs w:val="24"/>
                              </w:rPr>
                            </w:pPr>
                            <w:r w:rsidRPr="002A3489">
                              <w:rPr>
                                <w:rFonts w:ascii="Garamond" w:hAnsi="Garamond" w:cs="Garamond"/>
                                <w:sz w:val="24"/>
                                <w:szCs w:val="24"/>
                              </w:rPr>
                              <w:t>+39 338 3369420</w:t>
                            </w:r>
                          </w:p>
                          <w:p w:rsidR="00D60554" w:rsidRDefault="00D60554" w:rsidP="00D60554">
                            <w:pPr>
                              <w:pStyle w:val="Titolo4"/>
                              <w:shd w:val="clear" w:color="auto" w:fill="FFFFFF"/>
                              <w:spacing w:before="150" w:beforeAutospacing="0" w:after="150" w:afterAutospacing="0"/>
                              <w:rPr>
                                <w:rFonts w:ascii="Arial" w:hAnsi="Arial" w:cs="Arial"/>
                                <w:b w:val="0"/>
                                <w:bCs w:val="0"/>
                                <w:color w:val="333333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Garamond" w:hAnsi="Garamond" w:cs="Garamond"/>
                              </w:rPr>
                              <w:t>@</w:t>
                            </w:r>
                            <w:hyperlink r:id="rId8" w:history="1">
                              <w:r w:rsidR="00F40289" w:rsidRPr="00E2383A">
                                <w:rPr>
                                  <w:rStyle w:val="Collegamentoipertestuale"/>
                                </w:rPr>
                                <w:t xml:space="preserve"> </w:t>
                              </w:r>
                              <w:r w:rsidR="00F40289" w:rsidRPr="00E2383A">
                                <w:rPr>
                                  <w:rStyle w:val="Collegamentoipertestuale"/>
                                  <w:rFonts w:ascii="Garamond" w:hAnsi="Garamond" w:cs="Arial"/>
                                  <w:b w:val="0"/>
                                  <w:bCs w:val="0"/>
                                </w:rPr>
                                <w:t>ufficiostampa@trinitamonti.org</w:t>
                              </w:r>
                            </w:hyperlink>
                          </w:p>
                          <w:p w:rsidR="00D60554" w:rsidRPr="00D60554" w:rsidRDefault="00D60554" w:rsidP="00D60554">
                            <w:pPr>
                              <w:widowControl w:val="0"/>
                              <w:autoSpaceDE w:val="0"/>
                              <w:spacing w:after="0" w:line="240" w:lineRule="auto"/>
                              <w:jc w:val="both"/>
                              <w:rPr>
                                <w:rFonts w:ascii="Garamond" w:hAnsi="Garamond" w:cs="Garamond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:rsidR="00D60554" w:rsidRDefault="00D60554" w:rsidP="00D60554">
                            <w:pPr>
                              <w:pStyle w:val="Titolo4"/>
                              <w:shd w:val="clear" w:color="auto" w:fill="FFFFFF"/>
                              <w:spacing w:before="150" w:beforeAutospacing="0" w:after="150" w:afterAutospacing="0"/>
                              <w:rPr>
                                <w:rFonts w:ascii="Arial" w:hAnsi="Arial" w:cs="Arial"/>
                                <w:b w:val="0"/>
                                <w:bCs w:val="0"/>
                                <w:color w:val="333333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Garamond" w:hAnsi="Garamond" w:cs="Garamond"/>
                              </w:rPr>
                              <w:t>@</w:t>
                            </w:r>
                            <w:hyperlink r:id="rId9" w:history="1">
                              <w:r w:rsidRPr="00D60554">
                                <w:rPr>
                                  <w:rStyle w:val="Collegamentoipertestuale"/>
                                  <w:rFonts w:ascii="Garamond" w:hAnsi="Garamond" w:cs="Arial"/>
                                  <w:b w:val="0"/>
                                  <w:bCs w:val="0"/>
                                  <w:color w:val="337AB7"/>
                                </w:rPr>
                                <w:t>ufficiostampa@trinitamonti.org</w:t>
                              </w:r>
                            </w:hyperlink>
                          </w:p>
                          <w:p w:rsidR="00D60554" w:rsidRDefault="00D60554" w:rsidP="00D60554">
                            <w:pPr>
                              <w:widowControl w:val="0"/>
                              <w:autoSpaceDE w:val="0"/>
                              <w:spacing w:after="0" w:line="240" w:lineRule="auto"/>
                              <w:jc w:val="both"/>
                            </w:pPr>
                          </w:p>
                          <w:p w:rsidR="00D60554" w:rsidRDefault="00D60554" w:rsidP="00D60554">
                            <w:pPr>
                              <w:widowControl w:val="0"/>
                              <w:autoSpaceDE w:val="0"/>
                              <w:spacing w:after="0" w:line="240" w:lineRule="auto"/>
                              <w:jc w:val="both"/>
                            </w:pPr>
                          </w:p>
                          <w:p w:rsidR="00561818" w:rsidRDefault="00561818" w:rsidP="00561818">
                            <w:pPr>
                              <w:widowControl w:val="0"/>
                              <w:autoSpaceDE w:val="0"/>
                              <w:spacing w:after="0" w:line="240" w:lineRule="auto"/>
                              <w:jc w:val="both"/>
                            </w:pPr>
                          </w:p>
                          <w:p w:rsidR="005D17C5" w:rsidRDefault="005D17C5" w:rsidP="005D17C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C5CA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8.7pt;margin-top:12.55pt;width:192pt;height:82.75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" stroked="f">
                <v:path arrowok="t"/>
                <v:textbox inset="0,0,0,0">
                  <w:txbxContent>
                    <w:p w:rsidR="005D17C5" w:rsidRDefault="005D17C5" w:rsidP="005D17C5">
                      <w:pPr>
                        <w:widowControl w:val="0"/>
                        <w:autoSpaceDE w:val="0"/>
                        <w:spacing w:after="0" w:line="240" w:lineRule="auto"/>
                        <w:jc w:val="both"/>
                        <w:rPr>
                          <w:rFonts w:ascii="Garamond" w:hAnsi="Garamond" w:cs="Garamond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 w:cs="Garamond"/>
                          <w:sz w:val="24"/>
                          <w:szCs w:val="24"/>
                        </w:rPr>
                        <w:t>_____</w:t>
                      </w:r>
                      <w:r w:rsidR="0098484E">
                        <w:rPr>
                          <w:rFonts w:ascii="Garamond" w:hAnsi="Garamond" w:cs="Garamond"/>
                          <w:sz w:val="24"/>
                          <w:szCs w:val="24"/>
                        </w:rPr>
                        <w:t>__________</w:t>
                      </w:r>
                      <w:r>
                        <w:rPr>
                          <w:rFonts w:ascii="Garamond" w:hAnsi="Garamond" w:cs="Garamond"/>
                          <w:sz w:val="24"/>
                          <w:szCs w:val="24"/>
                        </w:rPr>
                        <w:t>_________________</w:t>
                      </w:r>
                    </w:p>
                    <w:p w:rsidR="00D60554" w:rsidRDefault="00561818" w:rsidP="00D60554">
                      <w:pPr>
                        <w:widowControl w:val="0"/>
                        <w:autoSpaceDE w:val="0"/>
                        <w:spacing w:after="0" w:line="240" w:lineRule="auto"/>
                        <w:jc w:val="both"/>
                        <w:rPr>
                          <w:rFonts w:ascii="Garamond" w:hAnsi="Garamond" w:cs="Garamond"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 w:cs="Garamond"/>
                          <w:b/>
                          <w:sz w:val="24"/>
                          <w:szCs w:val="24"/>
                        </w:rPr>
                        <w:t>Ufficio Stampa Think Tank dei Monti</w:t>
                      </w:r>
                    </w:p>
                    <w:p w:rsidR="00D60554" w:rsidRDefault="00D60554" w:rsidP="00D60554">
                      <w:pPr>
                        <w:widowControl w:val="0"/>
                        <w:autoSpaceDE w:val="0"/>
                        <w:spacing w:after="0" w:line="240" w:lineRule="auto"/>
                        <w:jc w:val="both"/>
                        <w:rPr>
                          <w:rFonts w:ascii="Garamond" w:hAnsi="Garamond" w:cs="Garamond"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 w:cs="Garamond"/>
                          <w:i/>
                          <w:iCs/>
                          <w:sz w:val="24"/>
                          <w:szCs w:val="24"/>
                        </w:rPr>
                        <w:t>Think Tank Trinità dei Monti</w:t>
                      </w:r>
                    </w:p>
                    <w:p w:rsidR="002A3489" w:rsidRPr="002A3489" w:rsidRDefault="002A3489" w:rsidP="00D60554">
                      <w:pPr>
                        <w:widowControl w:val="0"/>
                        <w:autoSpaceDE w:val="0"/>
                        <w:spacing w:after="0" w:line="240" w:lineRule="auto"/>
                        <w:jc w:val="both"/>
                        <w:rPr>
                          <w:rFonts w:ascii="Garamond" w:hAnsi="Garamond" w:cs="Garamond"/>
                          <w:sz w:val="24"/>
                          <w:szCs w:val="24"/>
                        </w:rPr>
                      </w:pPr>
                      <w:r w:rsidRPr="002A3489">
                        <w:rPr>
                          <w:rFonts w:ascii="Garamond" w:hAnsi="Garamond" w:cs="Garamond"/>
                          <w:sz w:val="24"/>
                          <w:szCs w:val="24"/>
                        </w:rPr>
                        <w:t>+39 338 3369420</w:t>
                      </w:r>
                    </w:p>
                    <w:p w:rsidR="00D60554" w:rsidRDefault="00D60554" w:rsidP="00D60554">
                      <w:pPr>
                        <w:pStyle w:val="Titolo4"/>
                        <w:shd w:val="clear" w:color="auto" w:fill="FFFFFF"/>
                        <w:spacing w:before="150" w:beforeAutospacing="0" w:after="150" w:afterAutospacing="0"/>
                        <w:rPr>
                          <w:rFonts w:ascii="Arial" w:hAnsi="Arial" w:cs="Arial"/>
                          <w:b w:val="0"/>
                          <w:bCs w:val="0"/>
                          <w:color w:val="333333"/>
                          <w:sz w:val="27"/>
                          <w:szCs w:val="27"/>
                        </w:rPr>
                      </w:pPr>
                      <w:r>
                        <w:rPr>
                          <w:rFonts w:ascii="Garamond" w:hAnsi="Garamond" w:cs="Garamond"/>
                        </w:rPr>
                        <w:t>@</w:t>
                      </w:r>
                      <w:hyperlink r:id="rId10" w:history="1">
                        <w:r w:rsidR="00F40289" w:rsidRPr="00E2383A">
                          <w:rPr>
                            <w:rStyle w:val="Collegamentoipertestuale"/>
                          </w:rPr>
                          <w:t xml:space="preserve"> </w:t>
                        </w:r>
                        <w:r w:rsidR="00F40289" w:rsidRPr="00E2383A">
                          <w:rPr>
                            <w:rStyle w:val="Collegamentoipertestuale"/>
                            <w:rFonts w:ascii="Garamond" w:hAnsi="Garamond" w:cs="Arial"/>
                            <w:b w:val="0"/>
                            <w:bCs w:val="0"/>
                          </w:rPr>
                          <w:t>ufficiostampa@trinitamonti.org</w:t>
                        </w:r>
                      </w:hyperlink>
                    </w:p>
                    <w:p w:rsidR="00D60554" w:rsidRPr="00D60554" w:rsidRDefault="00D60554" w:rsidP="00D60554">
                      <w:pPr>
                        <w:widowControl w:val="0"/>
                        <w:autoSpaceDE w:val="0"/>
                        <w:spacing w:after="0" w:line="240" w:lineRule="auto"/>
                        <w:jc w:val="both"/>
                        <w:rPr>
                          <w:rFonts w:ascii="Garamond" w:hAnsi="Garamond" w:cs="Garamond"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:rsidR="00D60554" w:rsidRDefault="00D60554" w:rsidP="00D60554">
                      <w:pPr>
                        <w:pStyle w:val="Titolo4"/>
                        <w:shd w:val="clear" w:color="auto" w:fill="FFFFFF"/>
                        <w:spacing w:before="150" w:beforeAutospacing="0" w:after="150" w:afterAutospacing="0"/>
                        <w:rPr>
                          <w:rFonts w:ascii="Arial" w:hAnsi="Arial" w:cs="Arial"/>
                          <w:b w:val="0"/>
                          <w:bCs w:val="0"/>
                          <w:color w:val="333333"/>
                          <w:sz w:val="27"/>
                          <w:szCs w:val="27"/>
                        </w:rPr>
                      </w:pPr>
                      <w:r>
                        <w:rPr>
                          <w:rFonts w:ascii="Garamond" w:hAnsi="Garamond" w:cs="Garamond"/>
                        </w:rPr>
                        <w:t>@</w:t>
                      </w:r>
                      <w:hyperlink r:id="rId11" w:history="1">
                        <w:r w:rsidRPr="00D60554">
                          <w:rPr>
                            <w:rStyle w:val="Collegamentoipertestuale"/>
                            <w:rFonts w:ascii="Garamond" w:hAnsi="Garamond" w:cs="Arial"/>
                            <w:b w:val="0"/>
                            <w:bCs w:val="0"/>
                            <w:color w:val="337AB7"/>
                          </w:rPr>
                          <w:t>ufficiostampa@trinitamonti.org</w:t>
                        </w:r>
                      </w:hyperlink>
                    </w:p>
                    <w:p w:rsidR="00D60554" w:rsidRDefault="00D60554" w:rsidP="00D60554">
                      <w:pPr>
                        <w:widowControl w:val="0"/>
                        <w:autoSpaceDE w:val="0"/>
                        <w:spacing w:after="0" w:line="240" w:lineRule="auto"/>
                        <w:jc w:val="both"/>
                      </w:pPr>
                    </w:p>
                    <w:p w:rsidR="00D60554" w:rsidRDefault="00D60554" w:rsidP="00D60554">
                      <w:pPr>
                        <w:widowControl w:val="0"/>
                        <w:autoSpaceDE w:val="0"/>
                        <w:spacing w:after="0" w:line="240" w:lineRule="auto"/>
                        <w:jc w:val="both"/>
                      </w:pPr>
                    </w:p>
                    <w:p w:rsidR="00561818" w:rsidRDefault="00561818" w:rsidP="00561818">
                      <w:pPr>
                        <w:widowControl w:val="0"/>
                        <w:autoSpaceDE w:val="0"/>
                        <w:spacing w:after="0" w:line="240" w:lineRule="auto"/>
                        <w:jc w:val="both"/>
                      </w:pPr>
                    </w:p>
                    <w:p w:rsidR="005D17C5" w:rsidRDefault="005D17C5" w:rsidP="005D17C5"/>
                  </w:txbxContent>
                </v:textbox>
              </v:shape>
            </w:pict>
          </mc:Fallback>
        </mc:AlternateContent>
      </w:r>
    </w:p>
    <w:p w:rsidR="000176CF" w:rsidRDefault="000176CF" w:rsidP="000176CF">
      <w:pPr>
        <w:autoSpaceDE w:val="0"/>
        <w:spacing w:after="0" w:line="360" w:lineRule="auto"/>
        <w:jc w:val="both"/>
      </w:pPr>
    </w:p>
    <w:p w:rsidR="000176CF" w:rsidRDefault="000176CF" w:rsidP="000176CF">
      <w:pPr>
        <w:widowControl w:val="0"/>
        <w:autoSpaceDE w:val="0"/>
        <w:spacing w:after="0" w:line="240" w:lineRule="auto"/>
        <w:jc w:val="both"/>
        <w:rPr>
          <w:rFonts w:ascii="Garamond" w:hAnsi="Garamond" w:cs="Garamond"/>
          <w:sz w:val="28"/>
          <w:szCs w:val="28"/>
        </w:rPr>
      </w:pPr>
    </w:p>
    <w:p w:rsidR="000176CF" w:rsidRDefault="000176CF" w:rsidP="000176CF">
      <w:pPr>
        <w:widowControl w:val="0"/>
        <w:autoSpaceDE w:val="0"/>
        <w:spacing w:after="0" w:line="240" w:lineRule="auto"/>
        <w:rPr>
          <w:rFonts w:ascii="Garamond" w:hAnsi="Garamond" w:cs="Garamond"/>
          <w:sz w:val="28"/>
          <w:szCs w:val="28"/>
        </w:rPr>
      </w:pPr>
    </w:p>
    <w:p w:rsidR="005D17C5" w:rsidRPr="005D17C5" w:rsidRDefault="005D17C5" w:rsidP="005D17C5">
      <w:pPr>
        <w:widowControl w:val="0"/>
        <w:autoSpaceDE w:val="0"/>
        <w:spacing w:after="0" w:line="240" w:lineRule="auto"/>
        <w:rPr>
          <w:rFonts w:ascii="Garamond" w:hAnsi="Garamond" w:cs="Garamond"/>
          <w:sz w:val="28"/>
          <w:szCs w:val="28"/>
        </w:rPr>
      </w:pPr>
    </w:p>
    <w:p w:rsidR="00410894" w:rsidRPr="00410894" w:rsidRDefault="00410894" w:rsidP="00410894">
      <w:pPr>
        <w:rPr>
          <w:sz w:val="16"/>
          <w:szCs w:val="16"/>
        </w:rPr>
      </w:pPr>
    </w:p>
    <w:p w:rsidR="00410894" w:rsidRPr="00410894" w:rsidRDefault="00410894" w:rsidP="00410894">
      <w:pPr>
        <w:rPr>
          <w:sz w:val="16"/>
          <w:szCs w:val="16"/>
        </w:rPr>
      </w:pPr>
    </w:p>
    <w:p w:rsidR="00964818" w:rsidRDefault="00964818"/>
    <w:p w:rsidR="00964818" w:rsidRDefault="00964818"/>
    <w:p w:rsidR="00F40289" w:rsidRDefault="00F40289"/>
    <w:p w:rsidR="00F40289" w:rsidRDefault="00F40289"/>
    <w:p w:rsidR="00964818" w:rsidRPr="000176CF" w:rsidRDefault="00964818">
      <w:r>
        <w:rPr>
          <w:noProof/>
          <w:lang w:eastAsia="it-IT"/>
        </w:rPr>
        <mc:AlternateContent>
          <mc:Choice Requires="wps">
            <w:drawing>
              <wp:anchor distT="0" distB="0" distL="114935" distR="114935" simplePos="0" relativeHeight="251665408" behindDoc="1" locked="0" layoutInCell="1" allowOverlap="1" wp14:anchorId="007ED3B0" wp14:editId="1C8BBC70">
                <wp:simplePos x="0" y="0"/>
                <wp:positionH relativeFrom="column">
                  <wp:posOffset>-579120</wp:posOffset>
                </wp:positionH>
                <wp:positionV relativeFrom="paragraph">
                  <wp:posOffset>1958099</wp:posOffset>
                </wp:positionV>
                <wp:extent cx="7663633" cy="1518104"/>
                <wp:effectExtent l="0" t="0" r="0" b="6350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663633" cy="15181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1818" w:rsidRDefault="00964818" w:rsidP="00964818">
                            <w:pPr>
                              <w:pStyle w:val="yiv40896053msonormal"/>
                              <w:shd w:val="clear" w:color="auto" w:fill="FFFFFF"/>
                              <w:spacing w:before="0" w:after="0"/>
                              <w:jc w:val="both"/>
                              <w:rPr>
                                <w:rFonts w:ascii="Calibri" w:hAnsi="Calibri" w:cs="Calibri"/>
                                <w:color w:val="365F91"/>
                                <w:sz w:val="20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365F91"/>
                                <w:sz w:val="20"/>
                                <w:szCs w:val="18"/>
                              </w:rPr>
                              <w:t>Think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365F91"/>
                                <w:sz w:val="20"/>
                                <w:szCs w:val="18"/>
                              </w:rPr>
                              <w:t xml:space="preserve"> Tank “Trinità dei Monti”                                                                                                                       Associazione “Trinità dei Monti”</w:t>
                            </w:r>
                          </w:p>
                          <w:p w:rsidR="00964818" w:rsidRDefault="00964818" w:rsidP="00964818">
                            <w:pPr>
                              <w:pStyle w:val="yiv40896053msonormal"/>
                              <w:shd w:val="clear" w:color="auto" w:fill="FFFFFF"/>
                              <w:spacing w:before="0" w:after="0"/>
                              <w:jc w:val="both"/>
                              <w:rPr>
                                <w:rFonts w:ascii="Calibri" w:hAnsi="Calibri" w:cs="Calibri"/>
                                <w:color w:val="365F91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365F91"/>
                                <w:sz w:val="20"/>
                                <w:szCs w:val="18"/>
                              </w:rPr>
                              <w:t xml:space="preserve">                </w:t>
                            </w:r>
                            <w:r w:rsidR="00561818">
                              <w:rPr>
                                <w:rFonts w:ascii="Calibri" w:hAnsi="Calibri" w:cs="Calibri"/>
                                <w:color w:val="365F91"/>
                                <w:sz w:val="20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365F91"/>
                                <w:sz w:val="20"/>
                                <w:szCs w:val="18"/>
                              </w:rPr>
                              <w:t xml:space="preserve">                                                                                                                                                Piazza dei martiri di Belfiore, 2 - 00195 Roma</w:t>
                            </w:r>
                          </w:p>
                          <w:p w:rsidR="00964818" w:rsidRDefault="00964818" w:rsidP="00964818">
                            <w:pPr>
                              <w:pStyle w:val="yiv40896053msonormal"/>
                              <w:shd w:val="clear" w:color="auto" w:fill="FFFFFF"/>
                              <w:spacing w:before="0" w:after="0"/>
                              <w:jc w:val="both"/>
                              <w:rPr>
                                <w:rFonts w:ascii="Calibri" w:hAnsi="Calibri" w:cs="Calibri"/>
                                <w:color w:val="365F91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365F91"/>
                                <w:sz w:val="20"/>
                                <w:szCs w:val="18"/>
                              </w:rPr>
                              <w:t>Giardino Segreto c/o Hotel Palazzetto – Roma</w:t>
                            </w:r>
                          </w:p>
                          <w:p w:rsidR="00964818" w:rsidRPr="00964818" w:rsidRDefault="00964818" w:rsidP="00964818">
                            <w:pPr>
                              <w:pStyle w:val="yiv40896053msonormal"/>
                              <w:shd w:val="clear" w:color="auto" w:fill="FFFFFF"/>
                              <w:spacing w:before="0" w:after="0"/>
                              <w:jc w:val="both"/>
                            </w:pPr>
                            <w:r>
                              <w:rPr>
                                <w:rFonts w:ascii="Calibri" w:hAnsi="Calibri" w:cs="Calibri"/>
                                <w:color w:val="365F91"/>
                                <w:sz w:val="20"/>
                                <w:szCs w:val="18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CF: 97820220586</w:t>
                            </w:r>
                          </w:p>
                          <w:p w:rsidR="00964818" w:rsidRDefault="00964818" w:rsidP="00964818">
                            <w:pPr>
                              <w:pStyle w:val="yiv40896053msonormal"/>
                              <w:shd w:val="clear" w:color="auto" w:fill="FFFFFF"/>
                              <w:spacing w:before="0" w:after="0"/>
                              <w:jc w:val="both"/>
                              <w:rPr>
                                <w:rFonts w:ascii="Calibri" w:hAnsi="Calibri" w:cs="Calibri"/>
                                <w:color w:val="365F91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365F91"/>
                                <w:sz w:val="20"/>
                                <w:szCs w:val="18"/>
                              </w:rPr>
                              <w:t>trinitamonti.org</w:t>
                            </w:r>
                          </w:p>
                          <w:p w:rsidR="00964818" w:rsidRDefault="00964818" w:rsidP="00964818">
                            <w:pPr>
                              <w:pStyle w:val="yiv40896053msonormal"/>
                              <w:shd w:val="clear" w:color="auto" w:fill="FFFFFF"/>
                              <w:spacing w:before="0" w:after="0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7ED3B0" id="Text Box 3" o:spid="_x0000_s1027" type="#_x0000_t202" style="position:absolute;margin-left:-45.6pt;margin-top:154.2pt;width:603.45pt;height:119.55pt;z-index:-25165107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" stroked="f">
                <v:path arrowok="t"/>
                <v:textbox inset="0,0,0,0">
                  <w:txbxContent>
                    <w:p w:rsidR="00561818" w:rsidRDefault="00964818" w:rsidP="00964818">
                      <w:pPr>
                        <w:pStyle w:val="yiv40896053msonormal"/>
                        <w:shd w:val="clear" w:color="auto" w:fill="FFFFFF"/>
                        <w:spacing w:before="0" w:after="0"/>
                        <w:jc w:val="both"/>
                        <w:rPr>
                          <w:rFonts w:ascii="Calibri" w:hAnsi="Calibri" w:cs="Calibri"/>
                          <w:color w:val="365F91"/>
                          <w:sz w:val="20"/>
                          <w:szCs w:val="18"/>
                        </w:rPr>
                      </w:pPr>
                      <w:proofErr w:type="spellStart"/>
                      <w:r>
                        <w:rPr>
                          <w:rFonts w:ascii="Calibri" w:hAnsi="Calibri" w:cs="Calibri"/>
                          <w:color w:val="365F91"/>
                          <w:sz w:val="20"/>
                          <w:szCs w:val="18"/>
                        </w:rPr>
                        <w:t>Think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365F91"/>
                          <w:sz w:val="20"/>
                          <w:szCs w:val="18"/>
                        </w:rPr>
                        <w:t xml:space="preserve"> Tank “Trinità dei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365F91"/>
                          <w:sz w:val="20"/>
                          <w:szCs w:val="18"/>
                        </w:rPr>
                        <w:t xml:space="preserve">Monti”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365F91"/>
                          <w:sz w:val="20"/>
                          <w:szCs w:val="18"/>
                        </w:rPr>
                        <w:t xml:space="preserve">                                                                                                                    Associazione “Trinità dei Monti”</w:t>
                      </w:r>
                    </w:p>
                    <w:p w:rsidR="00964818" w:rsidRDefault="00964818" w:rsidP="00964818">
                      <w:pPr>
                        <w:pStyle w:val="yiv40896053msonormal"/>
                        <w:shd w:val="clear" w:color="auto" w:fill="FFFFFF"/>
                        <w:spacing w:before="0" w:after="0"/>
                        <w:jc w:val="both"/>
                        <w:rPr>
                          <w:rFonts w:ascii="Calibri" w:hAnsi="Calibri" w:cs="Calibri"/>
                          <w:color w:val="365F91"/>
                          <w:sz w:val="20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color w:val="365F91"/>
                          <w:sz w:val="20"/>
                          <w:szCs w:val="18"/>
                        </w:rPr>
                        <w:t xml:space="preserve">                </w:t>
                      </w:r>
                      <w:r w:rsidR="00561818">
                        <w:rPr>
                          <w:rFonts w:ascii="Calibri" w:hAnsi="Calibri" w:cs="Calibri"/>
                          <w:color w:val="365F91"/>
                          <w:sz w:val="20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365F91"/>
                          <w:sz w:val="20"/>
                          <w:szCs w:val="18"/>
                        </w:rPr>
                        <w:t xml:space="preserve">                                                                                                                                                Piazza dei martiri di Belfiore, 2 - 00195 Roma</w:t>
                      </w:r>
                    </w:p>
                    <w:p w:rsidR="00964818" w:rsidRDefault="00964818" w:rsidP="00964818">
                      <w:pPr>
                        <w:pStyle w:val="yiv40896053msonormal"/>
                        <w:shd w:val="clear" w:color="auto" w:fill="FFFFFF"/>
                        <w:spacing w:before="0" w:after="0"/>
                        <w:jc w:val="both"/>
                        <w:rPr>
                          <w:rFonts w:ascii="Calibri" w:hAnsi="Calibri" w:cs="Calibri"/>
                          <w:color w:val="365F91"/>
                          <w:sz w:val="20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color w:val="365F91"/>
                          <w:sz w:val="20"/>
                          <w:szCs w:val="18"/>
                        </w:rPr>
                        <w:t>Giardino Segreto c/o Hotel Palazzetto – Roma</w:t>
                      </w:r>
                    </w:p>
                    <w:p w:rsidR="00964818" w:rsidRPr="00964818" w:rsidRDefault="00964818" w:rsidP="00964818">
                      <w:pPr>
                        <w:pStyle w:val="yiv40896053msonormal"/>
                        <w:shd w:val="clear" w:color="auto" w:fill="FFFFFF"/>
                        <w:spacing w:before="0" w:after="0"/>
                        <w:jc w:val="both"/>
                      </w:pPr>
                      <w:r>
                        <w:rPr>
                          <w:rFonts w:ascii="Calibri" w:hAnsi="Calibri" w:cs="Calibri"/>
                          <w:color w:val="365F91"/>
                          <w:sz w:val="20"/>
                          <w:szCs w:val="18"/>
                        </w:rPr>
                        <w:t xml:space="preserve">                                                                                                                                                                                         CF: 97820220586</w:t>
                      </w:r>
                    </w:p>
                    <w:p w:rsidR="00964818" w:rsidRDefault="00964818" w:rsidP="00964818">
                      <w:pPr>
                        <w:pStyle w:val="yiv40896053msonormal"/>
                        <w:shd w:val="clear" w:color="auto" w:fill="FFFFFF"/>
                        <w:spacing w:before="0" w:after="0"/>
                        <w:jc w:val="both"/>
                        <w:rPr>
                          <w:rFonts w:ascii="Calibri" w:hAnsi="Calibri" w:cs="Calibri"/>
                          <w:color w:val="365F91"/>
                          <w:sz w:val="20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color w:val="365F91"/>
                          <w:sz w:val="20"/>
                          <w:szCs w:val="18"/>
                        </w:rPr>
                        <w:t>trinitamonti.org</w:t>
                      </w:r>
                    </w:p>
                    <w:p w:rsidR="00964818" w:rsidRDefault="00964818" w:rsidP="00964818">
                      <w:pPr>
                        <w:pStyle w:val="yiv40896053msonormal"/>
                        <w:shd w:val="clear" w:color="auto" w:fill="FFFFFF"/>
                        <w:spacing w:before="0" w:after="0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sectPr w:rsidR="00964818" w:rsidRPr="000176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902EA" w:rsidRDefault="009902EA" w:rsidP="000176CF">
      <w:pPr>
        <w:spacing w:after="0" w:line="240" w:lineRule="auto"/>
      </w:pPr>
      <w:r>
        <w:separator/>
      </w:r>
    </w:p>
  </w:endnote>
  <w:endnote w:type="continuationSeparator" w:id="0">
    <w:p w:rsidR="009902EA" w:rsidRDefault="009902EA" w:rsidP="00017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902EA" w:rsidRDefault="009902EA" w:rsidP="000176CF">
      <w:pPr>
        <w:spacing w:after="0" w:line="240" w:lineRule="auto"/>
      </w:pPr>
      <w:r>
        <w:separator/>
      </w:r>
    </w:p>
  </w:footnote>
  <w:footnote w:type="continuationSeparator" w:id="0">
    <w:p w:rsidR="009902EA" w:rsidRDefault="009902EA" w:rsidP="000176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3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6CF"/>
    <w:rsid w:val="000176CF"/>
    <w:rsid w:val="000479D9"/>
    <w:rsid w:val="0014361B"/>
    <w:rsid w:val="002A3489"/>
    <w:rsid w:val="003A6472"/>
    <w:rsid w:val="00410894"/>
    <w:rsid w:val="0055699E"/>
    <w:rsid w:val="00561818"/>
    <w:rsid w:val="005D17C5"/>
    <w:rsid w:val="007676FF"/>
    <w:rsid w:val="00845808"/>
    <w:rsid w:val="00850DF6"/>
    <w:rsid w:val="008C2338"/>
    <w:rsid w:val="008D64AC"/>
    <w:rsid w:val="00964818"/>
    <w:rsid w:val="0098484E"/>
    <w:rsid w:val="009902EA"/>
    <w:rsid w:val="0099505B"/>
    <w:rsid w:val="00A65914"/>
    <w:rsid w:val="00A75AD5"/>
    <w:rsid w:val="00A83D26"/>
    <w:rsid w:val="00AE439F"/>
    <w:rsid w:val="00C813D9"/>
    <w:rsid w:val="00D60554"/>
    <w:rsid w:val="00DA1EDE"/>
    <w:rsid w:val="00F40289"/>
    <w:rsid w:val="00F8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220147-0AA5-0F41-B01D-C7607CA27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176CF"/>
    <w:pPr>
      <w:suppressAutoHyphens/>
      <w:spacing w:after="200" w:line="276" w:lineRule="auto"/>
    </w:pPr>
    <w:rPr>
      <w:rFonts w:ascii="Calibri" w:eastAsia="Calibri" w:hAnsi="Calibri" w:cs="Times New Roman"/>
      <w:sz w:val="22"/>
      <w:szCs w:val="22"/>
      <w:lang w:eastAsia="ar-SA"/>
    </w:rPr>
  </w:style>
  <w:style w:type="paragraph" w:styleId="Titolo4">
    <w:name w:val="heading 4"/>
    <w:basedOn w:val="Normale"/>
    <w:link w:val="Titolo4Carattere"/>
    <w:uiPriority w:val="9"/>
    <w:qFormat/>
    <w:rsid w:val="00D60554"/>
    <w:pPr>
      <w:suppressAutoHyphens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0176CF"/>
    <w:rPr>
      <w:color w:val="0000FF"/>
      <w:u w:val="single"/>
    </w:rPr>
  </w:style>
  <w:style w:type="character" w:customStyle="1" w:styleId="Enfasiintensa1">
    <w:name w:val="Enfasi intensa1"/>
    <w:rsid w:val="000176CF"/>
    <w:rPr>
      <w:b/>
      <w:bCs/>
      <w:i/>
      <w:iCs/>
      <w:color w:val="4F81BD"/>
    </w:rPr>
  </w:style>
  <w:style w:type="paragraph" w:styleId="NormaleWeb">
    <w:name w:val="Normal (Web)"/>
    <w:basedOn w:val="Normale"/>
    <w:rsid w:val="000176CF"/>
    <w:pPr>
      <w:spacing w:before="100" w:after="100" w:line="100" w:lineRule="atLeast"/>
    </w:pPr>
    <w:rPr>
      <w:rFonts w:eastAsia="Times New Roman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176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76CF"/>
    <w:rPr>
      <w:rFonts w:ascii="Calibri" w:eastAsia="Calibri" w:hAnsi="Calibri" w:cs="Times New Roman"/>
      <w:sz w:val="22"/>
      <w:szCs w:val="22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0176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76CF"/>
    <w:rPr>
      <w:rFonts w:ascii="Calibri" w:eastAsia="Calibri" w:hAnsi="Calibri" w:cs="Times New Roman"/>
      <w:sz w:val="22"/>
      <w:szCs w:val="22"/>
      <w:lang w:eastAsia="ar-SA"/>
    </w:rPr>
  </w:style>
  <w:style w:type="paragraph" w:customStyle="1" w:styleId="yiv40896053msonormal">
    <w:name w:val="yiv40896053msonormal"/>
    <w:basedOn w:val="Normale"/>
    <w:rsid w:val="00964818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D60554"/>
    <w:rPr>
      <w:rFonts w:ascii="Times New Roman" w:eastAsia="Times New Roman" w:hAnsi="Times New Roman" w:cs="Times New Roman"/>
      <w:b/>
      <w:bCs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60554"/>
    <w:rPr>
      <w:color w:val="954F72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0289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0289"/>
    <w:rPr>
      <w:rFonts w:ascii="Times New Roman" w:eastAsia="Calibri" w:hAnsi="Times New Roman" w:cs="Times New Roman"/>
      <w:sz w:val="18"/>
      <w:szCs w:val="18"/>
      <w:lang w:eastAsia="ar-SA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402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42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ufficiostampa@trinitamonti.or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mailto:ufficiostampa@trinitamonti.org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%20ufficiostampa@trinitamonti.org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ufficiostampa@trinitamonti.or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BOMPANI</dc:creator>
  <cp:keywords/>
  <dc:description/>
  <cp:lastModifiedBy>ANTONIO BOMPANI</cp:lastModifiedBy>
  <cp:revision>2</cp:revision>
  <dcterms:created xsi:type="dcterms:W3CDTF">2020-10-21T17:15:00Z</dcterms:created>
  <dcterms:modified xsi:type="dcterms:W3CDTF">2020-10-21T17:15:00Z</dcterms:modified>
</cp:coreProperties>
</file>